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6DABB6" w14:textId="77777777" w:rsidR="00FD7CB8" w:rsidRPr="00033A2B" w:rsidRDefault="00FD7CB8" w:rsidP="002F681D">
      <w:pPr>
        <w:spacing w:line="276" w:lineRule="auto"/>
        <w:jc w:val="right"/>
        <w:rPr>
          <w:rFonts w:ascii="Times New Roman" w:eastAsia="Calibri" w:hAnsi="Times New Roman" w:cs="David"/>
          <w:kern w:val="2"/>
          <w:sz w:val="20"/>
          <w:szCs w:val="24"/>
          <w:u w:val="single"/>
          <w:rtl/>
          <w14:ligatures w14:val="standardContextual"/>
        </w:rPr>
      </w:pPr>
      <w:r>
        <w:rPr>
          <w:rFonts w:ascii="Times New Roman" w:eastAsia="Calibri" w:hAnsi="Times New Roman" w:cs="David" w:hint="cs"/>
          <w:kern w:val="2"/>
          <w:sz w:val="20"/>
          <w:szCs w:val="24"/>
          <w:u w:val="single"/>
          <w:rtl/>
          <w14:ligatures w14:val="standardContextual"/>
        </w:rPr>
        <w:t>9</w:t>
      </w:r>
      <w:r w:rsidRPr="00033A2B">
        <w:rPr>
          <w:rFonts w:ascii="Times New Roman" w:eastAsia="Calibri" w:hAnsi="Times New Roman" w:cs="David" w:hint="cs"/>
          <w:kern w:val="2"/>
          <w:sz w:val="20"/>
          <w:szCs w:val="24"/>
          <w:u w:val="single"/>
          <w:rtl/>
          <w14:ligatures w14:val="standardContextual"/>
        </w:rPr>
        <w:t>.</w:t>
      </w:r>
      <w:r>
        <w:rPr>
          <w:rFonts w:ascii="Times New Roman" w:eastAsia="Calibri" w:hAnsi="Times New Roman" w:cs="David" w:hint="cs"/>
          <w:kern w:val="2"/>
          <w:sz w:val="20"/>
          <w:szCs w:val="24"/>
          <w:u w:val="single"/>
          <w:rtl/>
          <w14:ligatures w14:val="standardContextual"/>
        </w:rPr>
        <w:t>10</w:t>
      </w:r>
      <w:r w:rsidRPr="00033A2B">
        <w:rPr>
          <w:rFonts w:ascii="Times New Roman" w:eastAsia="Calibri" w:hAnsi="Times New Roman" w:cs="David" w:hint="cs"/>
          <w:kern w:val="2"/>
          <w:sz w:val="20"/>
          <w:szCs w:val="24"/>
          <w:u w:val="single"/>
          <w:rtl/>
          <w14:ligatures w14:val="standardContextual"/>
        </w:rPr>
        <w:t>.2023</w:t>
      </w:r>
    </w:p>
    <w:p w14:paraId="48614C71" w14:textId="77777777" w:rsidR="00FD7CB8" w:rsidRPr="00DA4939" w:rsidRDefault="00FD7CB8" w:rsidP="002F681D">
      <w:pPr>
        <w:overflowPunct w:val="0"/>
        <w:autoSpaceDE w:val="0"/>
        <w:autoSpaceDN w:val="0"/>
        <w:bidi w:val="0"/>
        <w:adjustRightInd w:val="0"/>
        <w:spacing w:after="0" w:line="276" w:lineRule="auto"/>
        <w:jc w:val="center"/>
        <w:textAlignment w:val="baseline"/>
        <w:rPr>
          <w:rFonts w:ascii="Times New Roman" w:eastAsia="Times New Roman" w:hAnsi="Times New Roman" w:cs="David"/>
          <w:bCs/>
          <w:color w:val="000000"/>
          <w:sz w:val="24"/>
          <w:szCs w:val="24"/>
          <w:u w:val="single"/>
          <w:lang w:eastAsia="he-IL"/>
        </w:rPr>
      </w:pPr>
      <w:r w:rsidRPr="00033A2B">
        <w:rPr>
          <w:rFonts w:ascii="Times New Roman" w:eastAsia="Times New Roman" w:hAnsi="Times New Roman" w:cs="David" w:hint="cs"/>
          <w:bCs/>
          <w:color w:val="000000"/>
          <w:sz w:val="24"/>
          <w:szCs w:val="24"/>
          <w:u w:val="single"/>
          <w:rtl/>
          <w:lang w:eastAsia="he-IL"/>
        </w:rPr>
        <w:t xml:space="preserve">מענה לשאלות הבהרה - </w:t>
      </w:r>
      <w:r w:rsidRPr="00DA4939">
        <w:rPr>
          <w:rFonts w:ascii="Times New Roman" w:eastAsia="Times New Roman" w:hAnsi="Times New Roman" w:cs="David"/>
          <w:bCs/>
          <w:color w:val="000000"/>
          <w:sz w:val="24"/>
          <w:szCs w:val="24"/>
          <w:u w:val="single"/>
          <w:rtl/>
          <w:lang w:eastAsia="he-IL"/>
        </w:rPr>
        <w:t>מכרז פומבי מספר</w:t>
      </w:r>
      <w:r w:rsidRPr="00DA4939">
        <w:rPr>
          <w:rFonts w:ascii="Times New Roman" w:eastAsia="Times New Roman" w:hAnsi="Times New Roman" w:cs="David" w:hint="cs"/>
          <w:bCs/>
          <w:color w:val="000000"/>
          <w:sz w:val="24"/>
          <w:szCs w:val="24"/>
          <w:u w:val="single"/>
          <w:rtl/>
          <w:lang w:eastAsia="he-IL"/>
        </w:rPr>
        <w:t xml:space="preserve"> </w:t>
      </w:r>
      <w:r>
        <w:rPr>
          <w:rFonts w:ascii="Times New Roman" w:eastAsia="Times New Roman" w:hAnsi="Times New Roman" w:cs="David" w:hint="cs"/>
          <w:bCs/>
          <w:color w:val="000000"/>
          <w:sz w:val="24"/>
          <w:szCs w:val="24"/>
          <w:u w:val="single"/>
          <w:rtl/>
          <w:lang w:eastAsia="he-IL"/>
        </w:rPr>
        <w:t>8</w:t>
      </w:r>
      <w:r w:rsidRPr="00DA4939">
        <w:rPr>
          <w:rFonts w:ascii="Times New Roman" w:eastAsia="Times New Roman" w:hAnsi="Times New Roman" w:cs="David" w:hint="cs"/>
          <w:bCs/>
          <w:color w:val="000000"/>
          <w:sz w:val="24"/>
          <w:szCs w:val="24"/>
          <w:u w:val="single"/>
          <w:rtl/>
          <w:lang w:eastAsia="he-IL"/>
        </w:rPr>
        <w:t>/2023</w:t>
      </w:r>
    </w:p>
    <w:p w14:paraId="57BE7765" w14:textId="77777777" w:rsidR="00FD7CB8" w:rsidRDefault="00FD7CB8" w:rsidP="002F681D">
      <w:pPr>
        <w:spacing w:line="276" w:lineRule="auto"/>
        <w:jc w:val="center"/>
        <w:rPr>
          <w:rtl/>
        </w:rPr>
      </w:pPr>
      <w:r w:rsidRPr="00CF116E">
        <w:rPr>
          <w:rFonts w:ascii="Times New Roman" w:eastAsia="Times New Roman" w:hAnsi="Times New Roman" w:cs="David" w:hint="cs"/>
          <w:bCs/>
          <w:color w:val="000000"/>
          <w:sz w:val="24"/>
          <w:szCs w:val="24"/>
          <w:u w:val="single"/>
          <w:rtl/>
          <w:lang w:eastAsia="he-IL"/>
        </w:rPr>
        <w:t>למתן</w:t>
      </w:r>
      <w:r w:rsidRPr="00CF116E">
        <w:rPr>
          <w:rFonts w:ascii="Times New Roman" w:eastAsia="Times New Roman" w:hAnsi="Times New Roman" w:cs="David"/>
          <w:bCs/>
          <w:color w:val="000000"/>
          <w:sz w:val="24"/>
          <w:szCs w:val="24"/>
          <w:u w:val="single"/>
          <w:rtl/>
          <w:lang w:eastAsia="he-IL"/>
        </w:rPr>
        <w:t xml:space="preserve"> </w:t>
      </w:r>
      <w:r w:rsidRPr="00CF116E">
        <w:rPr>
          <w:rFonts w:ascii="Times New Roman" w:eastAsia="Times New Roman" w:hAnsi="Times New Roman" w:cs="David" w:hint="cs"/>
          <w:bCs/>
          <w:color w:val="000000"/>
          <w:sz w:val="24"/>
          <w:szCs w:val="24"/>
          <w:u w:val="single"/>
          <w:rtl/>
          <w:lang w:eastAsia="he-IL"/>
        </w:rPr>
        <w:t>שירותי</w:t>
      </w:r>
      <w:r w:rsidRPr="00CF116E">
        <w:rPr>
          <w:rFonts w:ascii="Times New Roman" w:eastAsia="Times New Roman" w:hAnsi="Times New Roman" w:cs="David"/>
          <w:bCs/>
          <w:color w:val="000000"/>
          <w:sz w:val="24"/>
          <w:szCs w:val="24"/>
          <w:u w:val="single"/>
          <w:rtl/>
          <w:lang w:eastAsia="he-IL"/>
        </w:rPr>
        <w:t xml:space="preserve"> </w:t>
      </w:r>
      <w:r w:rsidRPr="00CF116E">
        <w:rPr>
          <w:rFonts w:ascii="Times New Roman" w:eastAsia="Times New Roman" w:hAnsi="Times New Roman" w:cs="David" w:hint="cs"/>
          <w:bCs/>
          <w:color w:val="000000"/>
          <w:sz w:val="24"/>
          <w:szCs w:val="24"/>
          <w:u w:val="single"/>
          <w:rtl/>
          <w:lang w:eastAsia="he-IL"/>
        </w:rPr>
        <w:t>ביקורת</w:t>
      </w:r>
      <w:r w:rsidRPr="00CF116E">
        <w:rPr>
          <w:rFonts w:ascii="Times New Roman" w:eastAsia="Times New Roman" w:hAnsi="Times New Roman" w:cs="David"/>
          <w:bCs/>
          <w:color w:val="000000"/>
          <w:sz w:val="24"/>
          <w:szCs w:val="24"/>
          <w:u w:val="single"/>
          <w:rtl/>
          <w:lang w:eastAsia="he-IL"/>
        </w:rPr>
        <w:t xml:space="preserve"> </w:t>
      </w:r>
      <w:r w:rsidRPr="00CF116E">
        <w:rPr>
          <w:rFonts w:ascii="Times New Roman" w:eastAsia="Times New Roman" w:hAnsi="Times New Roman" w:cs="David" w:hint="cs"/>
          <w:bCs/>
          <w:color w:val="000000"/>
          <w:sz w:val="24"/>
          <w:szCs w:val="24"/>
          <w:u w:val="single"/>
          <w:rtl/>
          <w:lang w:eastAsia="he-IL"/>
        </w:rPr>
        <w:t>פנימית</w:t>
      </w:r>
      <w:r w:rsidRPr="00CF116E">
        <w:rPr>
          <w:rFonts w:ascii="Times New Roman" w:eastAsia="Times New Roman" w:hAnsi="Times New Roman" w:cs="David"/>
          <w:bCs/>
          <w:color w:val="000000"/>
          <w:sz w:val="24"/>
          <w:szCs w:val="24"/>
          <w:u w:val="single"/>
          <w:rtl/>
          <w:lang w:eastAsia="he-IL"/>
        </w:rPr>
        <w:t xml:space="preserve"> </w:t>
      </w:r>
      <w:r w:rsidRPr="00CF116E">
        <w:rPr>
          <w:rFonts w:ascii="Times New Roman" w:eastAsia="Times New Roman" w:hAnsi="Times New Roman" w:cs="David" w:hint="cs"/>
          <w:bCs/>
          <w:color w:val="000000"/>
          <w:sz w:val="24"/>
          <w:szCs w:val="24"/>
          <w:u w:val="single"/>
          <w:rtl/>
          <w:lang w:eastAsia="he-IL"/>
        </w:rPr>
        <w:t>ע</w:t>
      </w:r>
      <w:r w:rsidRPr="00CF116E">
        <w:rPr>
          <w:rFonts w:ascii="Times New Roman" w:eastAsia="Times New Roman" w:hAnsi="Times New Roman" w:cs="David"/>
          <w:bCs/>
          <w:color w:val="000000"/>
          <w:sz w:val="24"/>
          <w:szCs w:val="24"/>
          <w:u w:val="single"/>
          <w:rtl/>
          <w:lang w:eastAsia="he-IL"/>
        </w:rPr>
        <w:t>"</w:t>
      </w:r>
      <w:r w:rsidRPr="00CF116E">
        <w:rPr>
          <w:rFonts w:ascii="Times New Roman" w:eastAsia="Times New Roman" w:hAnsi="Times New Roman" w:cs="David" w:hint="cs"/>
          <w:bCs/>
          <w:color w:val="000000"/>
          <w:sz w:val="24"/>
          <w:szCs w:val="24"/>
          <w:u w:val="single"/>
          <w:rtl/>
          <w:lang w:eastAsia="he-IL"/>
        </w:rPr>
        <w:t>י</w:t>
      </w:r>
      <w:r w:rsidRPr="00CF116E">
        <w:rPr>
          <w:rFonts w:ascii="Times New Roman" w:eastAsia="Times New Roman" w:hAnsi="Times New Roman" w:cs="David"/>
          <w:bCs/>
          <w:color w:val="000000"/>
          <w:sz w:val="24"/>
          <w:szCs w:val="24"/>
          <w:u w:val="single"/>
          <w:rtl/>
          <w:lang w:eastAsia="he-IL"/>
        </w:rPr>
        <w:t xml:space="preserve"> </w:t>
      </w:r>
      <w:r w:rsidRPr="00CF116E">
        <w:rPr>
          <w:rFonts w:ascii="Times New Roman" w:eastAsia="Times New Roman" w:hAnsi="Times New Roman" w:cs="David" w:hint="cs"/>
          <w:bCs/>
          <w:color w:val="000000"/>
          <w:sz w:val="24"/>
          <w:szCs w:val="24"/>
          <w:u w:val="single"/>
          <w:rtl/>
          <w:lang w:eastAsia="he-IL"/>
        </w:rPr>
        <w:t>רואה</w:t>
      </w:r>
      <w:r w:rsidRPr="00CF116E">
        <w:rPr>
          <w:rFonts w:ascii="Times New Roman" w:eastAsia="Times New Roman" w:hAnsi="Times New Roman" w:cs="David"/>
          <w:bCs/>
          <w:color w:val="000000"/>
          <w:sz w:val="24"/>
          <w:szCs w:val="24"/>
          <w:u w:val="single"/>
          <w:rtl/>
          <w:lang w:eastAsia="he-IL"/>
        </w:rPr>
        <w:t xml:space="preserve"> </w:t>
      </w:r>
      <w:r w:rsidRPr="00CF116E">
        <w:rPr>
          <w:rFonts w:ascii="Times New Roman" w:eastAsia="Times New Roman" w:hAnsi="Times New Roman" w:cs="David" w:hint="cs"/>
          <w:bCs/>
          <w:color w:val="000000"/>
          <w:sz w:val="24"/>
          <w:szCs w:val="24"/>
          <w:u w:val="single"/>
          <w:rtl/>
          <w:lang w:eastAsia="he-IL"/>
        </w:rPr>
        <w:t>חשבון</w:t>
      </w:r>
      <w:r>
        <w:rPr>
          <w:rFonts w:ascii="Times New Roman" w:eastAsia="Times New Roman" w:hAnsi="Times New Roman" w:cs="David" w:hint="cs"/>
          <w:bCs/>
          <w:color w:val="000000"/>
          <w:sz w:val="24"/>
          <w:szCs w:val="24"/>
          <w:u w:val="single"/>
          <w:rtl/>
          <w:lang w:eastAsia="he-IL"/>
        </w:rPr>
        <w:t xml:space="preserve"> עבור </w:t>
      </w:r>
      <w:r w:rsidRPr="00DA4939">
        <w:rPr>
          <w:rFonts w:ascii="Times New Roman" w:eastAsia="Times New Roman" w:hAnsi="Times New Roman" w:cs="David" w:hint="cs"/>
          <w:bCs/>
          <w:color w:val="000000"/>
          <w:sz w:val="24"/>
          <w:szCs w:val="24"/>
          <w:u w:val="single"/>
          <w:rtl/>
          <w:lang w:eastAsia="he-IL"/>
        </w:rPr>
        <w:t>רשות</w:t>
      </w:r>
      <w:r w:rsidRPr="00DA4939">
        <w:rPr>
          <w:rFonts w:ascii="Times New Roman" w:eastAsia="Times New Roman" w:hAnsi="Times New Roman" w:cs="David"/>
          <w:bCs/>
          <w:color w:val="000000"/>
          <w:sz w:val="24"/>
          <w:szCs w:val="24"/>
          <w:u w:val="single"/>
          <w:rtl/>
          <w:lang w:eastAsia="he-IL"/>
        </w:rPr>
        <w:t xml:space="preserve"> </w:t>
      </w:r>
      <w:r w:rsidRPr="00DA4939">
        <w:rPr>
          <w:rFonts w:ascii="Times New Roman" w:eastAsia="Times New Roman" w:hAnsi="Times New Roman" w:cs="David" w:hint="cs"/>
          <w:bCs/>
          <w:color w:val="000000"/>
          <w:sz w:val="24"/>
          <w:szCs w:val="24"/>
          <w:u w:val="single"/>
          <w:rtl/>
          <w:lang w:eastAsia="he-IL"/>
        </w:rPr>
        <w:t>האוכלוסין</w:t>
      </w:r>
      <w:r w:rsidRPr="00DA4939">
        <w:rPr>
          <w:rFonts w:ascii="Times New Roman" w:eastAsia="Times New Roman" w:hAnsi="Times New Roman" w:cs="David"/>
          <w:bCs/>
          <w:color w:val="000000"/>
          <w:sz w:val="24"/>
          <w:szCs w:val="24"/>
          <w:u w:val="single"/>
          <w:rtl/>
          <w:lang w:eastAsia="he-IL"/>
        </w:rPr>
        <w:t xml:space="preserve"> </w:t>
      </w:r>
      <w:r w:rsidRPr="00DA4939">
        <w:rPr>
          <w:rFonts w:ascii="Times New Roman" w:eastAsia="Times New Roman" w:hAnsi="Times New Roman" w:cs="David" w:hint="cs"/>
          <w:bCs/>
          <w:color w:val="000000"/>
          <w:sz w:val="24"/>
          <w:szCs w:val="24"/>
          <w:u w:val="single"/>
          <w:rtl/>
          <w:lang w:eastAsia="he-IL"/>
        </w:rPr>
        <w:t>וההגירה</w:t>
      </w:r>
    </w:p>
    <w:tbl>
      <w:tblPr>
        <w:tblStyle w:val="a6"/>
        <w:bidiVisual/>
        <w:tblW w:w="9430" w:type="dxa"/>
        <w:tblLook w:val="04A0" w:firstRow="1" w:lastRow="0" w:firstColumn="1" w:lastColumn="0" w:noHBand="0" w:noVBand="1"/>
      </w:tblPr>
      <w:tblGrid>
        <w:gridCol w:w="716"/>
        <w:gridCol w:w="1484"/>
        <w:gridCol w:w="3443"/>
        <w:gridCol w:w="3787"/>
      </w:tblGrid>
      <w:tr w:rsidR="00FD7CB8" w:rsidRPr="00F942AF" w14:paraId="3C5C39D8" w14:textId="77777777" w:rsidTr="001D2F2C">
        <w:trPr>
          <w:tblHeader/>
        </w:trPr>
        <w:tc>
          <w:tcPr>
            <w:tcW w:w="716" w:type="dxa"/>
          </w:tcPr>
          <w:p w14:paraId="40F7508F" w14:textId="77777777" w:rsidR="00FD7CB8" w:rsidRPr="00F942AF" w:rsidRDefault="00FD7CB8" w:rsidP="002F681D">
            <w:pPr>
              <w:spacing w:line="276" w:lineRule="auto"/>
              <w:jc w:val="center"/>
              <w:rPr>
                <w:b/>
                <w:bCs/>
                <w:rtl/>
              </w:rPr>
            </w:pPr>
            <w:proofErr w:type="spellStart"/>
            <w:r w:rsidRPr="00F942AF">
              <w:rPr>
                <w:rFonts w:hint="cs"/>
                <w:b/>
                <w:bCs/>
                <w:rtl/>
              </w:rPr>
              <w:t>מס"ד</w:t>
            </w:r>
            <w:proofErr w:type="spellEnd"/>
          </w:p>
        </w:tc>
        <w:tc>
          <w:tcPr>
            <w:tcW w:w="1484" w:type="dxa"/>
          </w:tcPr>
          <w:p w14:paraId="6ADA42E2" w14:textId="77777777" w:rsidR="00FD7CB8" w:rsidRPr="00F942AF" w:rsidRDefault="00FD7CB8" w:rsidP="002F681D">
            <w:pPr>
              <w:spacing w:line="276" w:lineRule="auto"/>
              <w:jc w:val="center"/>
              <w:rPr>
                <w:b/>
                <w:bCs/>
                <w:rtl/>
              </w:rPr>
            </w:pPr>
            <w:r w:rsidRPr="00F942AF">
              <w:rPr>
                <w:rFonts w:hint="cs"/>
                <w:b/>
                <w:bCs/>
                <w:rtl/>
              </w:rPr>
              <w:t>הסעיף אליו מתייחסת השאלה</w:t>
            </w:r>
          </w:p>
        </w:tc>
        <w:tc>
          <w:tcPr>
            <w:tcW w:w="3443" w:type="dxa"/>
          </w:tcPr>
          <w:p w14:paraId="5244B623" w14:textId="77777777" w:rsidR="00FD7CB8" w:rsidRPr="00F942AF" w:rsidRDefault="00FD7CB8" w:rsidP="002F681D">
            <w:pPr>
              <w:spacing w:line="276" w:lineRule="auto"/>
              <w:jc w:val="center"/>
              <w:rPr>
                <w:b/>
                <w:bCs/>
                <w:rtl/>
              </w:rPr>
            </w:pPr>
            <w:r w:rsidRPr="00F942AF">
              <w:rPr>
                <w:rFonts w:hint="cs"/>
                <w:b/>
                <w:bCs/>
                <w:rtl/>
              </w:rPr>
              <w:t>שאלה</w:t>
            </w:r>
          </w:p>
        </w:tc>
        <w:tc>
          <w:tcPr>
            <w:tcW w:w="3787" w:type="dxa"/>
          </w:tcPr>
          <w:p w14:paraId="310C350E" w14:textId="77777777" w:rsidR="00FD7CB8" w:rsidRPr="00F942AF" w:rsidRDefault="00FD7CB8" w:rsidP="002F681D">
            <w:pPr>
              <w:spacing w:line="276" w:lineRule="auto"/>
              <w:rPr>
                <w:rtl/>
              </w:rPr>
            </w:pPr>
            <w:r w:rsidRPr="00F942AF">
              <w:rPr>
                <w:rFonts w:hint="cs"/>
                <w:rtl/>
              </w:rPr>
              <w:t>תשובה</w:t>
            </w:r>
          </w:p>
        </w:tc>
      </w:tr>
      <w:tr w:rsidR="00FD7CB8" w14:paraId="4C92B655" w14:textId="77777777" w:rsidTr="001D2F2C">
        <w:tc>
          <w:tcPr>
            <w:tcW w:w="716" w:type="dxa"/>
          </w:tcPr>
          <w:p w14:paraId="3923F28E" w14:textId="77777777" w:rsidR="00FD7CB8" w:rsidRDefault="00FD7CB8" w:rsidP="002F681D">
            <w:pPr>
              <w:pStyle w:val="a7"/>
              <w:numPr>
                <w:ilvl w:val="0"/>
                <w:numId w:val="1"/>
              </w:numPr>
              <w:spacing w:line="276" w:lineRule="auto"/>
              <w:rPr>
                <w:rtl/>
              </w:rPr>
            </w:pPr>
          </w:p>
        </w:tc>
        <w:tc>
          <w:tcPr>
            <w:tcW w:w="1484" w:type="dxa"/>
          </w:tcPr>
          <w:p w14:paraId="331CF852" w14:textId="77777777" w:rsidR="00FD7CB8" w:rsidRPr="00071E40" w:rsidRDefault="00FD7CB8" w:rsidP="002F681D">
            <w:pPr>
              <w:spacing w:line="276" w:lineRule="auto"/>
              <w:rPr>
                <w:rFonts w:ascii="Times New Roman" w:eastAsia="Calibri" w:hAnsi="Times New Roman" w:cs="David"/>
                <w:kern w:val="2"/>
                <w:sz w:val="20"/>
                <w:szCs w:val="24"/>
                <w:rtl/>
                <w14:ligatures w14:val="standardContextual"/>
              </w:rPr>
            </w:pPr>
            <w:r w:rsidRPr="00071E40">
              <w:rPr>
                <w:rFonts w:ascii="Times New Roman" w:eastAsia="Calibri" w:hAnsi="Times New Roman" w:cs="David" w:hint="cs"/>
                <w:kern w:val="2"/>
                <w:sz w:val="20"/>
                <w:szCs w:val="24"/>
                <w:rtl/>
                <w14:ligatures w14:val="standardContextual"/>
              </w:rPr>
              <w:t>כללי</w:t>
            </w:r>
          </w:p>
        </w:tc>
        <w:tc>
          <w:tcPr>
            <w:tcW w:w="3443" w:type="dxa"/>
          </w:tcPr>
          <w:p w14:paraId="796F273F" w14:textId="77777777" w:rsidR="00FD7CB8" w:rsidRPr="00071E40" w:rsidRDefault="00FD7CB8" w:rsidP="002F681D">
            <w:pPr>
              <w:spacing w:line="276" w:lineRule="auto"/>
              <w:rPr>
                <w:rFonts w:ascii="Times New Roman" w:eastAsia="Calibri" w:hAnsi="Times New Roman" w:cs="David"/>
                <w:kern w:val="2"/>
                <w:sz w:val="20"/>
                <w:szCs w:val="24"/>
                <w14:ligatures w14:val="standardContextual"/>
              </w:rPr>
            </w:pPr>
            <w:r w:rsidRPr="00071E40">
              <w:rPr>
                <w:rFonts w:ascii="Times New Roman" w:eastAsia="Calibri" w:hAnsi="Times New Roman" w:cs="David" w:hint="cs"/>
                <w:kern w:val="2"/>
                <w:sz w:val="20"/>
                <w:szCs w:val="24"/>
                <w:rtl/>
                <w14:ligatures w14:val="standardContextual"/>
              </w:rPr>
              <w:t>האם רשות מקומית מוגדרת כ'גוף ציבורי'?</w:t>
            </w:r>
          </w:p>
          <w:p w14:paraId="38418456" w14:textId="77777777" w:rsidR="00FD7CB8" w:rsidRPr="00071E40" w:rsidRDefault="00FD7CB8" w:rsidP="002F681D">
            <w:pPr>
              <w:spacing w:line="276" w:lineRule="auto"/>
              <w:rPr>
                <w:rFonts w:ascii="Times New Roman" w:eastAsia="Calibri" w:hAnsi="Times New Roman" w:cs="David"/>
                <w:kern w:val="2"/>
                <w:sz w:val="20"/>
                <w:szCs w:val="24"/>
                <w:rtl/>
                <w14:ligatures w14:val="standardContextual"/>
              </w:rPr>
            </w:pPr>
          </w:p>
        </w:tc>
        <w:tc>
          <w:tcPr>
            <w:tcW w:w="3787" w:type="dxa"/>
          </w:tcPr>
          <w:p w14:paraId="447EB92C" w14:textId="77777777" w:rsidR="00FD7CB8" w:rsidRPr="00BF7138" w:rsidRDefault="00FD7CB8" w:rsidP="002F681D">
            <w:pPr>
              <w:spacing w:line="276" w:lineRule="auto"/>
              <w:rPr>
                <w:rFonts w:ascii="Times New Roman" w:eastAsia="Calibri" w:hAnsi="Times New Roman" w:cs="David"/>
                <w:kern w:val="2"/>
                <w:sz w:val="20"/>
                <w:szCs w:val="24"/>
                <w:rtl/>
                <w14:ligatures w14:val="standardContextual"/>
              </w:rPr>
            </w:pPr>
            <w:r w:rsidRPr="00BF7138">
              <w:rPr>
                <w:rFonts w:ascii="Times New Roman" w:eastAsia="Calibri" w:hAnsi="Times New Roman" w:cs="David" w:hint="cs"/>
                <w:kern w:val="2"/>
                <w:sz w:val="20"/>
                <w:szCs w:val="24"/>
                <w:rtl/>
                <w14:ligatures w14:val="standardContextual"/>
              </w:rPr>
              <w:t>לא. בהתאם לסעיף 5.13 למכרז, גוף ציבורי הינו אחד מאלה: משרד</w:t>
            </w:r>
            <w:r w:rsidRPr="00BF7138">
              <w:rPr>
                <w:rFonts w:ascii="Times New Roman" w:eastAsia="Calibri" w:hAnsi="Times New Roman" w:cs="David"/>
                <w:kern w:val="2"/>
                <w:sz w:val="20"/>
                <w:szCs w:val="24"/>
                <w:rtl/>
                <w14:ligatures w14:val="standardContextual"/>
              </w:rPr>
              <w:t xml:space="preserve"> </w:t>
            </w:r>
            <w:r w:rsidRPr="00BF7138">
              <w:rPr>
                <w:rFonts w:ascii="Times New Roman" w:eastAsia="Calibri" w:hAnsi="Times New Roman" w:cs="David" w:hint="cs"/>
                <w:kern w:val="2"/>
                <w:sz w:val="20"/>
                <w:szCs w:val="24"/>
                <w:rtl/>
                <w14:ligatures w14:val="standardContextual"/>
              </w:rPr>
              <w:t>ממשלתי</w:t>
            </w:r>
            <w:r w:rsidRPr="00BF7138">
              <w:rPr>
                <w:rFonts w:ascii="Times New Roman" w:eastAsia="Calibri" w:hAnsi="Times New Roman" w:cs="David"/>
                <w:kern w:val="2"/>
                <w:sz w:val="20"/>
                <w:szCs w:val="24"/>
                <w:rtl/>
                <w14:ligatures w14:val="standardContextual"/>
              </w:rPr>
              <w:t xml:space="preserve"> </w:t>
            </w:r>
            <w:r w:rsidRPr="00BF7138">
              <w:rPr>
                <w:rFonts w:ascii="Times New Roman" w:eastAsia="Calibri" w:hAnsi="Times New Roman" w:cs="David" w:hint="cs"/>
                <w:kern w:val="2"/>
                <w:sz w:val="20"/>
                <w:szCs w:val="24"/>
                <w:rtl/>
                <w14:ligatures w14:val="standardContextual"/>
              </w:rPr>
              <w:t>לרבות</w:t>
            </w:r>
            <w:r w:rsidRPr="00BF7138">
              <w:rPr>
                <w:rFonts w:ascii="Times New Roman" w:eastAsia="Calibri" w:hAnsi="Times New Roman" w:cs="David"/>
                <w:kern w:val="2"/>
                <w:sz w:val="20"/>
                <w:szCs w:val="24"/>
                <w:rtl/>
                <w14:ligatures w14:val="standardContextual"/>
              </w:rPr>
              <w:t xml:space="preserve"> </w:t>
            </w:r>
            <w:r w:rsidRPr="00BF7138">
              <w:rPr>
                <w:rFonts w:ascii="Times New Roman" w:eastAsia="Calibri" w:hAnsi="Times New Roman" w:cs="David" w:hint="cs"/>
                <w:kern w:val="2"/>
                <w:sz w:val="20"/>
                <w:szCs w:val="24"/>
                <w:rtl/>
                <w14:ligatures w14:val="standardContextual"/>
              </w:rPr>
              <w:t>יחידת</w:t>
            </w:r>
            <w:r w:rsidRPr="00BF7138">
              <w:rPr>
                <w:rFonts w:ascii="Times New Roman" w:eastAsia="Calibri" w:hAnsi="Times New Roman" w:cs="David"/>
                <w:kern w:val="2"/>
                <w:sz w:val="20"/>
                <w:szCs w:val="24"/>
                <w:rtl/>
                <w14:ligatures w14:val="standardContextual"/>
              </w:rPr>
              <w:t xml:space="preserve"> </w:t>
            </w:r>
            <w:r w:rsidRPr="00BF7138">
              <w:rPr>
                <w:rFonts w:ascii="Times New Roman" w:eastAsia="Calibri" w:hAnsi="Times New Roman" w:cs="David" w:hint="cs"/>
                <w:kern w:val="2"/>
                <w:sz w:val="20"/>
                <w:szCs w:val="24"/>
                <w:rtl/>
                <w14:ligatures w14:val="standardContextual"/>
              </w:rPr>
              <w:t>סמך</w:t>
            </w:r>
            <w:r w:rsidRPr="00BF7138">
              <w:rPr>
                <w:rFonts w:ascii="Times New Roman" w:eastAsia="Calibri" w:hAnsi="Times New Roman" w:cs="David"/>
                <w:kern w:val="2"/>
                <w:sz w:val="20"/>
                <w:szCs w:val="24"/>
                <w:rtl/>
                <w14:ligatures w14:val="standardContextual"/>
              </w:rPr>
              <w:t xml:space="preserve">, </w:t>
            </w:r>
            <w:r w:rsidRPr="00BF7138">
              <w:rPr>
                <w:rFonts w:ascii="Times New Roman" w:eastAsia="Calibri" w:hAnsi="Times New Roman" w:cs="David" w:hint="cs"/>
                <w:kern w:val="2"/>
                <w:sz w:val="20"/>
                <w:szCs w:val="24"/>
                <w:rtl/>
                <w14:ligatures w14:val="standardContextual"/>
              </w:rPr>
              <w:t>תאגיד</w:t>
            </w:r>
            <w:r w:rsidRPr="00BF7138">
              <w:rPr>
                <w:rFonts w:ascii="Times New Roman" w:eastAsia="Calibri" w:hAnsi="Times New Roman" w:cs="David"/>
                <w:kern w:val="2"/>
                <w:sz w:val="20"/>
                <w:szCs w:val="24"/>
                <w:rtl/>
                <w14:ligatures w14:val="standardContextual"/>
              </w:rPr>
              <w:t xml:space="preserve"> </w:t>
            </w:r>
            <w:r w:rsidRPr="00BF7138">
              <w:rPr>
                <w:rFonts w:ascii="Times New Roman" w:eastAsia="Calibri" w:hAnsi="Times New Roman" w:cs="David" w:hint="cs"/>
                <w:kern w:val="2"/>
                <w:sz w:val="20"/>
                <w:szCs w:val="24"/>
                <w:rtl/>
                <w14:ligatures w14:val="standardContextual"/>
              </w:rPr>
              <w:t>סטטוטורי</w:t>
            </w:r>
            <w:r w:rsidRPr="00BF7138">
              <w:rPr>
                <w:rFonts w:ascii="Times New Roman" w:eastAsia="Calibri" w:hAnsi="Times New Roman" w:cs="David"/>
                <w:kern w:val="2"/>
                <w:sz w:val="20"/>
                <w:szCs w:val="24"/>
                <w:rtl/>
                <w14:ligatures w14:val="standardContextual"/>
              </w:rPr>
              <w:t xml:space="preserve"> </w:t>
            </w:r>
            <w:r w:rsidRPr="00BF7138">
              <w:rPr>
                <w:rFonts w:ascii="Times New Roman" w:eastAsia="Calibri" w:hAnsi="Times New Roman" w:cs="David" w:hint="cs"/>
                <w:kern w:val="2"/>
                <w:sz w:val="20"/>
                <w:szCs w:val="24"/>
                <w:rtl/>
                <w14:ligatures w14:val="standardContextual"/>
              </w:rPr>
              <w:t>או</w:t>
            </w:r>
            <w:r w:rsidRPr="00BF7138">
              <w:rPr>
                <w:rFonts w:ascii="Times New Roman" w:eastAsia="Calibri" w:hAnsi="Times New Roman" w:cs="David"/>
                <w:kern w:val="2"/>
                <w:sz w:val="20"/>
                <w:szCs w:val="24"/>
                <w:rtl/>
                <w14:ligatures w14:val="standardContextual"/>
              </w:rPr>
              <w:t xml:space="preserve"> </w:t>
            </w:r>
            <w:r w:rsidRPr="00BF7138">
              <w:rPr>
                <w:rFonts w:ascii="Times New Roman" w:eastAsia="Calibri" w:hAnsi="Times New Roman" w:cs="David" w:hint="cs"/>
                <w:kern w:val="2"/>
                <w:sz w:val="20"/>
                <w:szCs w:val="24"/>
                <w:rtl/>
                <w14:ligatures w14:val="standardContextual"/>
              </w:rPr>
              <w:t>חברה</w:t>
            </w:r>
            <w:r w:rsidRPr="00BF7138">
              <w:rPr>
                <w:rFonts w:ascii="Times New Roman" w:eastAsia="Calibri" w:hAnsi="Times New Roman" w:cs="David"/>
                <w:kern w:val="2"/>
                <w:sz w:val="20"/>
                <w:szCs w:val="24"/>
                <w:rtl/>
                <w14:ligatures w14:val="standardContextual"/>
              </w:rPr>
              <w:t xml:space="preserve"> </w:t>
            </w:r>
            <w:r w:rsidRPr="00BF7138">
              <w:rPr>
                <w:rFonts w:ascii="Times New Roman" w:eastAsia="Calibri" w:hAnsi="Times New Roman" w:cs="David" w:hint="cs"/>
                <w:kern w:val="2"/>
                <w:sz w:val="20"/>
                <w:szCs w:val="24"/>
                <w:rtl/>
                <w14:ligatures w14:val="standardContextual"/>
              </w:rPr>
              <w:t>ממשלתית</w:t>
            </w:r>
            <w:r w:rsidRPr="00BF7138">
              <w:rPr>
                <w:rFonts w:ascii="Times New Roman" w:eastAsia="Calibri" w:hAnsi="Times New Roman" w:cs="David"/>
                <w:kern w:val="2"/>
                <w:sz w:val="20"/>
                <w:szCs w:val="24"/>
                <w:rtl/>
                <w14:ligatures w14:val="standardContextual"/>
              </w:rPr>
              <w:t>.</w:t>
            </w:r>
          </w:p>
        </w:tc>
      </w:tr>
      <w:tr w:rsidR="00FD7CB8" w14:paraId="3B32870A" w14:textId="77777777" w:rsidTr="001D2F2C">
        <w:tc>
          <w:tcPr>
            <w:tcW w:w="716" w:type="dxa"/>
          </w:tcPr>
          <w:p w14:paraId="3369C38E" w14:textId="77777777" w:rsidR="00FD7CB8" w:rsidRDefault="00FD7CB8" w:rsidP="002F681D">
            <w:pPr>
              <w:pStyle w:val="a7"/>
              <w:numPr>
                <w:ilvl w:val="0"/>
                <w:numId w:val="1"/>
              </w:numPr>
              <w:spacing w:line="276" w:lineRule="auto"/>
              <w:rPr>
                <w:rtl/>
              </w:rPr>
            </w:pPr>
          </w:p>
        </w:tc>
        <w:tc>
          <w:tcPr>
            <w:tcW w:w="1484" w:type="dxa"/>
          </w:tcPr>
          <w:p w14:paraId="7B7FEEE8" w14:textId="77777777" w:rsidR="00FD7CB8" w:rsidRPr="00071E40" w:rsidRDefault="00FD7CB8" w:rsidP="002F681D">
            <w:pPr>
              <w:spacing w:line="276" w:lineRule="auto"/>
              <w:jc w:val="both"/>
              <w:rPr>
                <w:rFonts w:ascii="Times New Roman" w:eastAsia="Calibri" w:hAnsi="Times New Roman" w:cs="David"/>
                <w:kern w:val="2"/>
                <w:sz w:val="20"/>
                <w:szCs w:val="24"/>
                <w:rtl/>
                <w14:ligatures w14:val="standardContextual"/>
              </w:rPr>
            </w:pPr>
            <w:r w:rsidRPr="00071E40">
              <w:rPr>
                <w:rFonts w:ascii="Times New Roman" w:eastAsia="Calibri" w:hAnsi="Times New Roman" w:cs="David" w:hint="cs"/>
                <w:kern w:val="2"/>
                <w:sz w:val="20"/>
                <w:szCs w:val="24"/>
                <w:rtl/>
                <w14:ligatures w14:val="standardContextual"/>
              </w:rPr>
              <w:t>פרק</w:t>
            </w:r>
            <w:r w:rsidRPr="00071E40">
              <w:rPr>
                <w:rFonts w:ascii="Times New Roman" w:eastAsia="Calibri" w:hAnsi="Times New Roman" w:cs="David"/>
                <w:kern w:val="2"/>
                <w:sz w:val="20"/>
                <w:szCs w:val="24"/>
                <w:rtl/>
                <w14:ligatures w14:val="standardContextual"/>
              </w:rPr>
              <w:t xml:space="preserve"> </w:t>
            </w:r>
            <w:r w:rsidRPr="00071E40">
              <w:rPr>
                <w:rFonts w:ascii="Times New Roman" w:eastAsia="Calibri" w:hAnsi="Times New Roman" w:cs="David" w:hint="cs"/>
                <w:kern w:val="2"/>
                <w:sz w:val="20"/>
                <w:szCs w:val="24"/>
                <w:rtl/>
                <w14:ligatures w14:val="standardContextual"/>
              </w:rPr>
              <w:t>מהות</w:t>
            </w:r>
            <w:r w:rsidRPr="00071E40">
              <w:rPr>
                <w:rFonts w:ascii="Times New Roman" w:eastAsia="Calibri" w:hAnsi="Times New Roman" w:cs="David"/>
                <w:kern w:val="2"/>
                <w:sz w:val="20"/>
                <w:szCs w:val="24"/>
                <w:rtl/>
                <w14:ligatures w14:val="standardContextual"/>
              </w:rPr>
              <w:t xml:space="preserve"> </w:t>
            </w:r>
            <w:r w:rsidRPr="00071E40">
              <w:rPr>
                <w:rFonts w:ascii="Times New Roman" w:eastAsia="Calibri" w:hAnsi="Times New Roman" w:cs="David" w:hint="cs"/>
                <w:kern w:val="2"/>
                <w:sz w:val="20"/>
                <w:szCs w:val="24"/>
                <w:rtl/>
                <w14:ligatures w14:val="standardContextual"/>
              </w:rPr>
              <w:t>ההתקשרות</w:t>
            </w:r>
            <w:r w:rsidRPr="00071E40">
              <w:rPr>
                <w:rFonts w:ascii="Times New Roman" w:eastAsia="Calibri" w:hAnsi="Times New Roman" w:cs="David"/>
                <w:kern w:val="2"/>
                <w:sz w:val="20"/>
                <w:szCs w:val="24"/>
                <w:rtl/>
                <w14:ligatures w14:val="standardContextual"/>
              </w:rPr>
              <w:t xml:space="preserve"> </w:t>
            </w:r>
            <w:r w:rsidRPr="00071E40">
              <w:rPr>
                <w:rFonts w:ascii="Times New Roman" w:eastAsia="Calibri" w:hAnsi="Times New Roman" w:cs="David" w:hint="cs"/>
                <w:kern w:val="2"/>
                <w:sz w:val="20"/>
                <w:szCs w:val="24"/>
                <w:rtl/>
                <w14:ligatures w14:val="standardContextual"/>
              </w:rPr>
              <w:t>והתמורה</w:t>
            </w:r>
            <w:r w:rsidRPr="00071E40">
              <w:rPr>
                <w:rFonts w:ascii="Times New Roman" w:eastAsia="Calibri" w:hAnsi="Times New Roman" w:cs="David"/>
                <w:kern w:val="2"/>
                <w:sz w:val="20"/>
                <w:szCs w:val="24"/>
                <w:rtl/>
                <w14:ligatures w14:val="standardContextual"/>
              </w:rPr>
              <w:t xml:space="preserve">, </w:t>
            </w:r>
            <w:r w:rsidRPr="00071E40">
              <w:rPr>
                <w:rFonts w:ascii="Times New Roman" w:eastAsia="Calibri" w:hAnsi="Times New Roman" w:cs="David" w:hint="cs"/>
                <w:kern w:val="2"/>
                <w:sz w:val="20"/>
                <w:szCs w:val="24"/>
                <w:rtl/>
                <w14:ligatures w14:val="standardContextual"/>
              </w:rPr>
              <w:t>סעיף</w:t>
            </w:r>
            <w:r w:rsidRPr="00071E40">
              <w:rPr>
                <w:rFonts w:ascii="Times New Roman" w:eastAsia="Calibri" w:hAnsi="Times New Roman" w:cs="David"/>
                <w:kern w:val="2"/>
                <w:sz w:val="20"/>
                <w:szCs w:val="24"/>
                <w:rtl/>
                <w14:ligatures w14:val="standardContextual"/>
              </w:rPr>
              <w:t xml:space="preserve"> 7.3</w:t>
            </w:r>
          </w:p>
        </w:tc>
        <w:tc>
          <w:tcPr>
            <w:tcW w:w="3443" w:type="dxa"/>
          </w:tcPr>
          <w:p w14:paraId="75FD2FB1" w14:textId="77777777" w:rsidR="00FD7CB8" w:rsidRPr="00071E40" w:rsidRDefault="00FD7CB8" w:rsidP="002F681D">
            <w:pPr>
              <w:spacing w:line="276" w:lineRule="auto"/>
              <w:jc w:val="both"/>
              <w:rPr>
                <w:rFonts w:ascii="Times New Roman" w:eastAsia="Calibri" w:hAnsi="Times New Roman" w:cs="David"/>
                <w:kern w:val="2"/>
                <w:sz w:val="20"/>
                <w:szCs w:val="24"/>
                <w14:ligatures w14:val="standardContextual"/>
              </w:rPr>
            </w:pPr>
            <w:r w:rsidRPr="00071E40">
              <w:rPr>
                <w:rFonts w:ascii="Times New Roman" w:eastAsia="Calibri" w:hAnsi="Times New Roman" w:cs="David" w:hint="cs"/>
                <w:kern w:val="2"/>
                <w:sz w:val="20"/>
                <w:szCs w:val="24"/>
                <w:rtl/>
                <w14:ligatures w14:val="standardContextual"/>
              </w:rPr>
              <w:t>נבקש לדעת האם המבצע המוגש במכרז יוכל להסתייע ולשלב בביצוע העבודה צוות מקצועי</w:t>
            </w:r>
            <w:r w:rsidRPr="00071E40">
              <w:rPr>
                <w:rFonts w:ascii="Times New Roman" w:eastAsia="Calibri" w:hAnsi="Times New Roman" w:cs="David"/>
                <w:kern w:val="2"/>
                <w:sz w:val="20"/>
                <w:szCs w:val="24"/>
                <w:rtl/>
                <w14:ligatures w14:val="standardContextual"/>
              </w:rPr>
              <w:t>?</w:t>
            </w:r>
          </w:p>
          <w:p w14:paraId="0D1B8B6C" w14:textId="77777777" w:rsidR="00FD7CB8" w:rsidRPr="00071E40" w:rsidRDefault="00FD7CB8" w:rsidP="002F681D">
            <w:pPr>
              <w:spacing w:line="276" w:lineRule="auto"/>
              <w:jc w:val="both"/>
              <w:rPr>
                <w:rFonts w:ascii="Times New Roman" w:eastAsia="Calibri" w:hAnsi="Times New Roman" w:cs="David"/>
                <w:kern w:val="2"/>
                <w:sz w:val="20"/>
                <w:szCs w:val="24"/>
                <w:rtl/>
                <w14:ligatures w14:val="standardContextual"/>
              </w:rPr>
            </w:pPr>
          </w:p>
        </w:tc>
        <w:tc>
          <w:tcPr>
            <w:tcW w:w="3787" w:type="dxa"/>
          </w:tcPr>
          <w:p w14:paraId="74C053EC" w14:textId="77777777" w:rsidR="00FD7CB8" w:rsidRPr="00B74945" w:rsidRDefault="00FD7CB8" w:rsidP="002F681D">
            <w:pPr>
              <w:spacing w:line="276" w:lineRule="auto"/>
              <w:rPr>
                <w:rFonts w:ascii="Times New Roman" w:eastAsia="Calibri" w:hAnsi="Times New Roman" w:cs="David"/>
                <w:kern w:val="2"/>
                <w:sz w:val="20"/>
                <w:szCs w:val="24"/>
                <w14:ligatures w14:val="standardContextual"/>
              </w:rPr>
            </w:pPr>
            <w:r w:rsidRPr="00B74945">
              <w:rPr>
                <w:rFonts w:ascii="Times New Roman" w:eastAsia="Calibri" w:hAnsi="Times New Roman" w:cs="David" w:hint="cs"/>
                <w:kern w:val="2"/>
                <w:sz w:val="20"/>
                <w:szCs w:val="24"/>
                <w:rtl/>
                <w14:ligatures w14:val="standardContextual"/>
              </w:rPr>
              <w:t>לא. בהתאם לסעיף 7.3 למכרז, הספק הזוכה</w:t>
            </w:r>
            <w:r w:rsidRPr="00B74945">
              <w:rPr>
                <w:rFonts w:ascii="Times New Roman" w:eastAsia="Calibri" w:hAnsi="Times New Roman" w:cs="David"/>
                <w:kern w:val="2"/>
                <w:sz w:val="20"/>
                <w:szCs w:val="24"/>
                <w:rtl/>
                <w14:ligatures w14:val="standardContextual"/>
              </w:rPr>
              <w:t xml:space="preserve"> יעניק את השירותים באמצעות </w:t>
            </w:r>
            <w:r w:rsidRPr="00B74945">
              <w:rPr>
                <w:rFonts w:ascii="Times New Roman" w:eastAsia="Calibri" w:hAnsi="Times New Roman" w:cs="David" w:hint="cs"/>
                <w:kern w:val="2"/>
                <w:sz w:val="20"/>
                <w:szCs w:val="24"/>
                <w:rtl/>
                <w14:ligatures w14:val="standardContextual"/>
              </w:rPr>
              <w:t xml:space="preserve">המבצע המוצע על ידו </w:t>
            </w:r>
            <w:r>
              <w:rPr>
                <w:rFonts w:ascii="Times New Roman" w:eastAsia="Calibri" w:hAnsi="Times New Roman" w:cs="David" w:hint="cs"/>
                <w:kern w:val="2"/>
                <w:sz w:val="20"/>
                <w:szCs w:val="24"/>
                <w:rtl/>
                <w14:ligatures w14:val="standardContextual"/>
              </w:rPr>
              <w:t xml:space="preserve">במסגרת הצעתו </w:t>
            </w:r>
            <w:r w:rsidRPr="00B74945">
              <w:rPr>
                <w:rFonts w:ascii="Times New Roman" w:eastAsia="Calibri" w:hAnsi="Times New Roman" w:cs="David" w:hint="cs"/>
                <w:kern w:val="2"/>
                <w:sz w:val="20"/>
                <w:szCs w:val="24"/>
                <w:rtl/>
                <w14:ligatures w14:val="standardContextual"/>
              </w:rPr>
              <w:t>בלבד</w:t>
            </w:r>
            <w:r w:rsidRPr="00B74945">
              <w:rPr>
                <w:rFonts w:ascii="Times New Roman" w:eastAsia="Calibri" w:hAnsi="Times New Roman" w:cs="David"/>
                <w:kern w:val="2"/>
                <w:sz w:val="20"/>
                <w:szCs w:val="24"/>
                <w:rtl/>
                <w14:ligatures w14:val="standardContextual"/>
              </w:rPr>
              <w:t xml:space="preserve">. </w:t>
            </w:r>
          </w:p>
          <w:p w14:paraId="11606C97" w14:textId="77777777" w:rsidR="00FD7CB8" w:rsidRPr="00BF7138" w:rsidRDefault="00FD7CB8" w:rsidP="002F681D">
            <w:pPr>
              <w:spacing w:line="276" w:lineRule="auto"/>
              <w:rPr>
                <w:rFonts w:ascii="Times New Roman" w:eastAsia="Calibri" w:hAnsi="Times New Roman" w:cs="David"/>
                <w:kern w:val="2"/>
                <w:sz w:val="20"/>
                <w:szCs w:val="24"/>
                <w:rtl/>
                <w14:ligatures w14:val="standardContextual"/>
              </w:rPr>
            </w:pPr>
          </w:p>
        </w:tc>
      </w:tr>
      <w:tr w:rsidR="00FD7CB8" w14:paraId="6A67974C" w14:textId="77777777" w:rsidTr="001D2F2C">
        <w:tc>
          <w:tcPr>
            <w:tcW w:w="716" w:type="dxa"/>
          </w:tcPr>
          <w:p w14:paraId="1C736E97" w14:textId="77777777" w:rsidR="00FD7CB8" w:rsidRDefault="00FD7CB8" w:rsidP="002F681D">
            <w:pPr>
              <w:pStyle w:val="a7"/>
              <w:numPr>
                <w:ilvl w:val="0"/>
                <w:numId w:val="1"/>
              </w:numPr>
              <w:spacing w:line="276" w:lineRule="auto"/>
              <w:rPr>
                <w:rtl/>
              </w:rPr>
            </w:pPr>
          </w:p>
        </w:tc>
        <w:tc>
          <w:tcPr>
            <w:tcW w:w="1484" w:type="dxa"/>
          </w:tcPr>
          <w:p w14:paraId="1366562C" w14:textId="77777777" w:rsidR="00FD7CB8" w:rsidRPr="00071E40" w:rsidRDefault="00FD7CB8" w:rsidP="002F681D">
            <w:pPr>
              <w:spacing w:line="276" w:lineRule="auto"/>
              <w:rPr>
                <w:rFonts w:ascii="Times New Roman" w:eastAsia="Calibri" w:hAnsi="Times New Roman" w:cs="David"/>
                <w:kern w:val="2"/>
                <w:sz w:val="20"/>
                <w:szCs w:val="24"/>
                <w:rtl/>
                <w14:ligatures w14:val="standardContextual"/>
              </w:rPr>
            </w:pPr>
            <w:r w:rsidRPr="00071E40">
              <w:rPr>
                <w:rFonts w:ascii="Times New Roman" w:eastAsia="Calibri" w:hAnsi="Times New Roman" w:cs="David"/>
                <w:kern w:val="2"/>
                <w:sz w:val="20"/>
                <w:szCs w:val="24"/>
                <w:rtl/>
                <w14:ligatures w14:val="standardContextual"/>
              </w:rPr>
              <w:t>15.3</w:t>
            </w:r>
          </w:p>
        </w:tc>
        <w:tc>
          <w:tcPr>
            <w:tcW w:w="3443" w:type="dxa"/>
          </w:tcPr>
          <w:p w14:paraId="58049C1E" w14:textId="77777777" w:rsidR="00FD7CB8" w:rsidRPr="00071E40" w:rsidRDefault="00FD7CB8" w:rsidP="002F681D">
            <w:pPr>
              <w:spacing w:line="276" w:lineRule="auto"/>
              <w:jc w:val="both"/>
              <w:rPr>
                <w:rFonts w:ascii="Times New Roman" w:eastAsia="Calibri" w:hAnsi="Times New Roman" w:cs="David"/>
                <w:kern w:val="2"/>
                <w:sz w:val="20"/>
                <w:szCs w:val="24"/>
                <w:rtl/>
                <w14:ligatures w14:val="standardContextual"/>
              </w:rPr>
            </w:pPr>
            <w:r w:rsidRPr="00071E40">
              <w:rPr>
                <w:rFonts w:ascii="Times New Roman" w:eastAsia="Calibri" w:hAnsi="Times New Roman" w:cs="David"/>
                <w:kern w:val="2"/>
                <w:sz w:val="20"/>
                <w:szCs w:val="24"/>
                <w:rtl/>
                <w14:ligatures w14:val="standardContextual"/>
              </w:rPr>
              <w:t>לא מפורט במסמכי המכרז מה משקל המחיר ומה משקל האיכות. נודה על הבהרתכם כיצד בא לידי ביטוי ציון האיכות במעבר לשלב הצעות המחיר.</w:t>
            </w:r>
          </w:p>
        </w:tc>
        <w:tc>
          <w:tcPr>
            <w:tcW w:w="3787" w:type="dxa"/>
          </w:tcPr>
          <w:p w14:paraId="43E60556" w14:textId="77777777" w:rsidR="00FD7CB8" w:rsidRPr="00C829B9" w:rsidRDefault="00FD7CB8" w:rsidP="002F681D">
            <w:pPr>
              <w:spacing w:line="276" w:lineRule="auto"/>
              <w:rPr>
                <w:rFonts w:ascii="Times New Roman" w:eastAsia="Calibri" w:hAnsi="Times New Roman" w:cs="David"/>
                <w:kern w:val="2"/>
                <w:sz w:val="20"/>
                <w:szCs w:val="24"/>
                <w:rtl/>
                <w14:ligatures w14:val="standardContextual"/>
              </w:rPr>
            </w:pPr>
            <w:r w:rsidRPr="00C829B9">
              <w:rPr>
                <w:rFonts w:ascii="Times New Roman" w:eastAsia="Calibri" w:hAnsi="Times New Roman" w:cs="David" w:hint="cs"/>
                <w:kern w:val="2"/>
                <w:sz w:val="20"/>
                <w:szCs w:val="24"/>
                <w:rtl/>
                <w14:ligatures w14:val="standardContextual"/>
              </w:rPr>
              <w:t xml:space="preserve">הצעותיהם של המציעים שעברו את </w:t>
            </w:r>
            <w:r w:rsidRPr="00C829B9">
              <w:rPr>
                <w:rFonts w:ascii="Times New Roman" w:eastAsia="Calibri" w:hAnsi="Times New Roman" w:cs="David"/>
                <w:kern w:val="2"/>
                <w:sz w:val="20"/>
                <w:szCs w:val="24"/>
                <w:rtl/>
                <w14:ligatures w14:val="standardContextual"/>
              </w:rPr>
              <w:t xml:space="preserve">ציון סף האיכות </w:t>
            </w:r>
            <w:r w:rsidRPr="00C829B9">
              <w:rPr>
                <w:rFonts w:ascii="Times New Roman" w:eastAsia="Calibri" w:hAnsi="Times New Roman" w:cs="David" w:hint="cs"/>
                <w:kern w:val="2"/>
                <w:sz w:val="20"/>
                <w:szCs w:val="24"/>
                <w:rtl/>
                <w14:ligatures w14:val="standardContextual"/>
              </w:rPr>
              <w:t xml:space="preserve">כאמור בסעיף 15.2.2 למכרז, </w:t>
            </w:r>
            <w:r w:rsidRPr="00C829B9">
              <w:rPr>
                <w:rFonts w:ascii="Times New Roman" w:eastAsia="Calibri" w:hAnsi="Times New Roman" w:cs="David"/>
                <w:kern w:val="2"/>
                <w:sz w:val="20"/>
                <w:szCs w:val="24"/>
                <w:rtl/>
                <w14:ligatures w14:val="standardContextual"/>
              </w:rPr>
              <w:t xml:space="preserve"> יועברו לשלב בדיקת הצעות המחיר</w:t>
            </w:r>
            <w:r w:rsidRPr="00C829B9">
              <w:rPr>
                <w:rFonts w:ascii="Times New Roman" w:eastAsia="Calibri" w:hAnsi="Times New Roman" w:cs="David" w:hint="cs"/>
                <w:kern w:val="2"/>
                <w:sz w:val="20"/>
                <w:szCs w:val="24"/>
                <w:rtl/>
                <w14:ligatures w14:val="standardContextual"/>
              </w:rPr>
              <w:t xml:space="preserve"> ובשלב זה, בחירת ההצעות תהיה בדרך של 100% מחיר. </w:t>
            </w:r>
          </w:p>
        </w:tc>
      </w:tr>
      <w:tr w:rsidR="00FD7CB8" w14:paraId="1BFA1017" w14:textId="77777777" w:rsidTr="001D2F2C">
        <w:tc>
          <w:tcPr>
            <w:tcW w:w="716" w:type="dxa"/>
          </w:tcPr>
          <w:p w14:paraId="23241D65" w14:textId="77777777" w:rsidR="00FD7CB8" w:rsidRDefault="00FD7CB8" w:rsidP="002F681D">
            <w:pPr>
              <w:pStyle w:val="a7"/>
              <w:numPr>
                <w:ilvl w:val="0"/>
                <w:numId w:val="1"/>
              </w:numPr>
              <w:spacing w:line="276" w:lineRule="auto"/>
              <w:rPr>
                <w:rtl/>
              </w:rPr>
            </w:pPr>
          </w:p>
        </w:tc>
        <w:tc>
          <w:tcPr>
            <w:tcW w:w="1484" w:type="dxa"/>
          </w:tcPr>
          <w:p w14:paraId="3B887CEA" w14:textId="77777777" w:rsidR="00FD7CB8" w:rsidRPr="00071E40" w:rsidRDefault="00FD7CB8" w:rsidP="002F681D">
            <w:pPr>
              <w:spacing w:line="276" w:lineRule="auto"/>
              <w:rPr>
                <w:rFonts w:ascii="Times New Roman" w:eastAsia="Calibri" w:hAnsi="Times New Roman" w:cs="David"/>
                <w:kern w:val="2"/>
                <w:sz w:val="20"/>
                <w:szCs w:val="24"/>
                <w:rtl/>
                <w14:ligatures w14:val="standardContextual"/>
              </w:rPr>
            </w:pPr>
            <w:r w:rsidRPr="00071E40">
              <w:rPr>
                <w:rFonts w:ascii="Times New Roman" w:eastAsia="Calibri" w:hAnsi="Times New Roman" w:cs="David"/>
                <w:kern w:val="2"/>
                <w:sz w:val="20"/>
                <w:szCs w:val="24"/>
                <w:rtl/>
                <w14:ligatures w14:val="standardContextual"/>
              </w:rPr>
              <w:t>נספח 8 לטופס ההצעה</w:t>
            </w:r>
          </w:p>
        </w:tc>
        <w:tc>
          <w:tcPr>
            <w:tcW w:w="3443" w:type="dxa"/>
          </w:tcPr>
          <w:p w14:paraId="7E2CF2F2" w14:textId="77777777" w:rsidR="00FD7CB8" w:rsidRPr="00071E40" w:rsidRDefault="00FD7CB8" w:rsidP="002F681D">
            <w:pPr>
              <w:spacing w:line="276" w:lineRule="auto"/>
              <w:jc w:val="both"/>
              <w:rPr>
                <w:rFonts w:ascii="Times New Roman" w:eastAsia="Calibri" w:hAnsi="Times New Roman" w:cs="David"/>
                <w:kern w:val="2"/>
                <w:sz w:val="20"/>
                <w:szCs w:val="24"/>
                <w:rtl/>
                <w14:ligatures w14:val="standardContextual"/>
              </w:rPr>
            </w:pPr>
            <w:r w:rsidRPr="00071E40">
              <w:rPr>
                <w:rFonts w:ascii="Times New Roman" w:eastAsia="Calibri" w:hAnsi="Times New Roman" w:cs="David"/>
                <w:kern w:val="2"/>
                <w:sz w:val="20"/>
                <w:szCs w:val="24"/>
                <w:rtl/>
                <w14:ligatures w14:val="standardContextual"/>
              </w:rPr>
              <w:t xml:space="preserve">על פי הנספח- "על הצעת המחיר לכלול תעריף שעתי בטווח שבין 170 ₪ ללא מע"מ לכל הפחות ועד 300 ₪ ללא מע"מ לכל היותר". נבקשכם להגדיר אחוז הנחה מקסימלי עד 25% הנחה כמקובל מתעריף רואי חשבון בהוראת </w:t>
            </w:r>
            <w:proofErr w:type="spellStart"/>
            <w:r w:rsidRPr="00071E40">
              <w:rPr>
                <w:rFonts w:ascii="Times New Roman" w:eastAsia="Calibri" w:hAnsi="Times New Roman" w:cs="David"/>
                <w:kern w:val="2"/>
                <w:sz w:val="20"/>
                <w:szCs w:val="24"/>
                <w:rtl/>
                <w14:ligatures w14:val="standardContextual"/>
              </w:rPr>
              <w:t>תכ"מ</w:t>
            </w:r>
            <w:proofErr w:type="spellEnd"/>
            <w:r w:rsidRPr="00071E40">
              <w:rPr>
                <w:rFonts w:ascii="Times New Roman" w:eastAsia="Calibri" w:hAnsi="Times New Roman" w:cs="David"/>
                <w:kern w:val="2"/>
                <w:sz w:val="20"/>
                <w:szCs w:val="24"/>
                <w:rtl/>
                <w14:ligatures w14:val="standardContextual"/>
              </w:rPr>
              <w:t xml:space="preserve"> 8.1.1, זאת על מנת למנוע מחירי היצף הפוגעים באי תלות ובאיכות העבודה שתינתן.</w:t>
            </w:r>
          </w:p>
        </w:tc>
        <w:tc>
          <w:tcPr>
            <w:tcW w:w="3787" w:type="dxa"/>
          </w:tcPr>
          <w:p w14:paraId="1D713B3B" w14:textId="77777777" w:rsidR="00FD7CB8" w:rsidRPr="00BA308C" w:rsidRDefault="00FD7CB8" w:rsidP="002F681D">
            <w:pPr>
              <w:spacing w:line="276" w:lineRule="auto"/>
              <w:rPr>
                <w:rFonts w:ascii="Times New Roman" w:eastAsia="Calibri" w:hAnsi="Times New Roman" w:cs="David"/>
                <w:kern w:val="2"/>
                <w:sz w:val="20"/>
                <w:szCs w:val="24"/>
                <w:rtl/>
                <w14:ligatures w14:val="standardContextual"/>
              </w:rPr>
            </w:pPr>
            <w:r w:rsidRPr="00BA308C">
              <w:rPr>
                <w:rFonts w:ascii="Times New Roman" w:eastAsia="Calibri" w:hAnsi="Times New Roman" w:cs="David" w:hint="cs"/>
                <w:kern w:val="2"/>
                <w:sz w:val="20"/>
                <w:szCs w:val="24"/>
                <w:rtl/>
                <w14:ligatures w14:val="standardContextual"/>
              </w:rPr>
              <w:t>הבקשה נדחית</w:t>
            </w:r>
            <w:r>
              <w:rPr>
                <w:rFonts w:ascii="Times New Roman" w:eastAsia="Calibri" w:hAnsi="Times New Roman" w:cs="David" w:hint="cs"/>
                <w:kern w:val="2"/>
                <w:sz w:val="20"/>
                <w:szCs w:val="24"/>
                <w:rtl/>
                <w14:ligatures w14:val="standardContextual"/>
              </w:rPr>
              <w:t xml:space="preserve">. בהתאם לקבוע בנספח 8 למכרז, כל מציע רשאי לנקוב תעריף שעתי בטווח  שבין 170 </w:t>
            </w:r>
            <w:r>
              <w:rPr>
                <w:rFonts w:ascii="Times New Roman" w:eastAsia="Calibri" w:hAnsi="Times New Roman" w:cs="David"/>
                <w:kern w:val="2"/>
                <w:sz w:val="20"/>
                <w:szCs w:val="24"/>
                <w:rtl/>
                <w14:ligatures w14:val="standardContextual"/>
              </w:rPr>
              <w:t>–</w:t>
            </w:r>
            <w:r>
              <w:rPr>
                <w:rFonts w:ascii="Times New Roman" w:eastAsia="Calibri" w:hAnsi="Times New Roman" w:cs="David" w:hint="cs"/>
                <w:kern w:val="2"/>
                <w:sz w:val="20"/>
                <w:szCs w:val="24"/>
                <w:rtl/>
                <w14:ligatures w14:val="standardContextual"/>
              </w:rPr>
              <w:t xml:space="preserve"> 300 ₪ לשעת עבודה לא כולל מע"מ. </w:t>
            </w:r>
          </w:p>
        </w:tc>
      </w:tr>
      <w:tr w:rsidR="00FD7CB8" w14:paraId="35883C1E" w14:textId="77777777" w:rsidTr="001D2F2C">
        <w:tc>
          <w:tcPr>
            <w:tcW w:w="716" w:type="dxa"/>
          </w:tcPr>
          <w:p w14:paraId="63480B09" w14:textId="77777777" w:rsidR="00FD7CB8" w:rsidRDefault="00FD7CB8" w:rsidP="002F681D">
            <w:pPr>
              <w:pStyle w:val="a7"/>
              <w:numPr>
                <w:ilvl w:val="0"/>
                <w:numId w:val="1"/>
              </w:numPr>
              <w:spacing w:line="276" w:lineRule="auto"/>
              <w:rPr>
                <w:rtl/>
              </w:rPr>
            </w:pPr>
          </w:p>
        </w:tc>
        <w:tc>
          <w:tcPr>
            <w:tcW w:w="1484" w:type="dxa"/>
          </w:tcPr>
          <w:p w14:paraId="5DDC3973" w14:textId="77777777" w:rsidR="00FD7CB8" w:rsidRPr="00071E40" w:rsidRDefault="00FD7CB8" w:rsidP="002F681D">
            <w:pPr>
              <w:spacing w:line="276" w:lineRule="auto"/>
              <w:rPr>
                <w:rFonts w:ascii="Times New Roman" w:eastAsia="Calibri" w:hAnsi="Times New Roman" w:cs="David"/>
                <w:kern w:val="2"/>
                <w:sz w:val="20"/>
                <w:szCs w:val="24"/>
                <w:rtl/>
                <w14:ligatures w14:val="standardContextual"/>
              </w:rPr>
            </w:pPr>
            <w:r w:rsidRPr="00071E40">
              <w:rPr>
                <w:rFonts w:ascii="Times New Roman" w:eastAsia="Calibri" w:hAnsi="Times New Roman" w:cs="David"/>
                <w:kern w:val="2"/>
                <w:sz w:val="20"/>
                <w:szCs w:val="24"/>
                <w:rtl/>
                <w14:ligatures w14:val="standardContextual"/>
              </w:rPr>
              <w:t>7.3</w:t>
            </w:r>
          </w:p>
          <w:p w14:paraId="6494E12B" w14:textId="77777777" w:rsidR="00FD7CB8" w:rsidRPr="00071E40" w:rsidRDefault="00FD7CB8" w:rsidP="002F681D">
            <w:pPr>
              <w:spacing w:line="276" w:lineRule="auto"/>
              <w:rPr>
                <w:rFonts w:ascii="Times New Roman" w:eastAsia="Calibri" w:hAnsi="Times New Roman" w:cs="David"/>
                <w:kern w:val="2"/>
                <w:sz w:val="20"/>
                <w:szCs w:val="24"/>
                <w:rtl/>
                <w14:ligatures w14:val="standardContextual"/>
              </w:rPr>
            </w:pPr>
            <w:r w:rsidRPr="00071E40">
              <w:rPr>
                <w:rFonts w:ascii="Times New Roman" w:eastAsia="Calibri" w:hAnsi="Times New Roman" w:cs="David"/>
                <w:kern w:val="2"/>
                <w:sz w:val="20"/>
                <w:szCs w:val="24"/>
                <w:rtl/>
                <w14:ligatures w14:val="standardContextual"/>
              </w:rPr>
              <w:t>7.3.1 בעמ' 39</w:t>
            </w:r>
          </w:p>
        </w:tc>
        <w:tc>
          <w:tcPr>
            <w:tcW w:w="3443" w:type="dxa"/>
          </w:tcPr>
          <w:p w14:paraId="3E8F1A25" w14:textId="77777777" w:rsidR="00FD7CB8" w:rsidRPr="00071E40" w:rsidRDefault="00FD7CB8" w:rsidP="002F681D">
            <w:pPr>
              <w:autoSpaceDE w:val="0"/>
              <w:autoSpaceDN w:val="0"/>
              <w:adjustRightInd w:val="0"/>
              <w:spacing w:line="276" w:lineRule="auto"/>
              <w:jc w:val="both"/>
              <w:rPr>
                <w:rFonts w:ascii="Times New Roman" w:eastAsia="Calibri" w:hAnsi="Times New Roman" w:cs="David"/>
                <w:kern w:val="2"/>
                <w:sz w:val="20"/>
                <w:szCs w:val="24"/>
                <w:rtl/>
                <w14:ligatures w14:val="standardContextual"/>
              </w:rPr>
            </w:pPr>
            <w:r w:rsidRPr="00071E40">
              <w:rPr>
                <w:rFonts w:ascii="Times New Roman" w:eastAsia="Calibri" w:hAnsi="Times New Roman" w:cs="David"/>
                <w:kern w:val="2"/>
                <w:sz w:val="20"/>
                <w:szCs w:val="24"/>
                <w:rtl/>
                <w14:ligatures w14:val="standardContextual"/>
              </w:rPr>
              <w:t xml:space="preserve">בסעיף 7.3 נאמר –"הספק מתחייב שהשירותים מושא חוזה זה יתבצעו על ידי המבצע אשר הוצע בהצעת הספק למכרז בלבד ", ובסעיף 7.3.1 נאמר: "המבצע לא ייעזר בעובדים נוספים של </w:t>
            </w:r>
            <w:r w:rsidRPr="00B44B08">
              <w:rPr>
                <w:rFonts w:ascii="Times New Roman" w:eastAsia="Calibri" w:hAnsi="Times New Roman" w:cs="David"/>
                <w:kern w:val="2"/>
                <w:sz w:val="20"/>
                <w:szCs w:val="24"/>
                <w:rtl/>
                <w14:ligatures w14:val="standardContextual"/>
              </w:rPr>
              <w:t>הספק לצורך מתן השירותים ללא אישור מראש ובכתב של נציגת הרשות לגבי כל עובד". קיימת</w:t>
            </w:r>
            <w:r w:rsidRPr="00071E40">
              <w:rPr>
                <w:rFonts w:ascii="Times New Roman" w:eastAsia="Calibri" w:hAnsi="Times New Roman" w:cs="David"/>
                <w:kern w:val="2"/>
                <w:sz w:val="20"/>
                <w:szCs w:val="24"/>
                <w:rtl/>
                <w14:ligatures w14:val="standardContextual"/>
              </w:rPr>
              <w:t xml:space="preserve"> סתירה בין הסעיפים. נודה על הבהרתכם באם ניתן לצרף למבצע אנשי צוות נוספים.</w:t>
            </w:r>
          </w:p>
        </w:tc>
        <w:tc>
          <w:tcPr>
            <w:tcW w:w="3787" w:type="dxa"/>
          </w:tcPr>
          <w:p w14:paraId="12EACA05" w14:textId="1547C6CB" w:rsidR="00FD7CB8" w:rsidRDefault="00FD7CB8" w:rsidP="002F681D">
            <w:pPr>
              <w:spacing w:line="276" w:lineRule="auto"/>
              <w:rPr>
                <w:rFonts w:ascii="Times New Roman" w:eastAsia="Calibri" w:hAnsi="Times New Roman" w:cs="David"/>
                <w:kern w:val="2"/>
                <w:sz w:val="20"/>
                <w:szCs w:val="24"/>
                <w:rtl/>
                <w14:ligatures w14:val="standardContextual"/>
              </w:rPr>
            </w:pPr>
            <w:r>
              <w:rPr>
                <w:rFonts w:ascii="Times New Roman" w:eastAsia="Calibri" w:hAnsi="Times New Roman" w:cs="David" w:hint="cs"/>
                <w:kern w:val="2"/>
                <w:sz w:val="20"/>
                <w:szCs w:val="24"/>
                <w:rtl/>
                <w14:ligatures w14:val="standardContextual"/>
              </w:rPr>
              <w:t xml:space="preserve">לא ניתן לצרף אנשי צוות נוספים ויש </w:t>
            </w:r>
            <w:proofErr w:type="spellStart"/>
            <w:r>
              <w:rPr>
                <w:rFonts w:ascii="Times New Roman" w:eastAsia="Calibri" w:hAnsi="Times New Roman" w:cs="David" w:hint="cs"/>
                <w:kern w:val="2"/>
                <w:sz w:val="20"/>
                <w:szCs w:val="24"/>
                <w:rtl/>
                <w14:ligatures w14:val="standardContextual"/>
              </w:rPr>
              <w:t>ליתן</w:t>
            </w:r>
            <w:proofErr w:type="spellEnd"/>
            <w:r>
              <w:rPr>
                <w:rFonts w:ascii="Times New Roman" w:eastAsia="Calibri" w:hAnsi="Times New Roman" w:cs="David" w:hint="cs"/>
                <w:kern w:val="2"/>
                <w:sz w:val="20"/>
                <w:szCs w:val="24"/>
                <w:rtl/>
                <w14:ligatures w14:val="standardContextual"/>
              </w:rPr>
              <w:t xml:space="preserve"> את השירותים על ידי המבצע שיוצע בהצעת המציע. </w:t>
            </w:r>
          </w:p>
          <w:p w14:paraId="5454EDB8" w14:textId="77777777" w:rsidR="00FD7CB8" w:rsidRDefault="00FD7CB8" w:rsidP="002F681D">
            <w:pPr>
              <w:spacing w:line="276" w:lineRule="auto"/>
              <w:rPr>
                <w:rFonts w:ascii="Times New Roman" w:eastAsia="Calibri" w:hAnsi="Times New Roman" w:cs="David"/>
                <w:kern w:val="2"/>
                <w:sz w:val="20"/>
                <w:szCs w:val="24"/>
                <w:rtl/>
                <w14:ligatures w14:val="standardContextual"/>
              </w:rPr>
            </w:pPr>
          </w:p>
          <w:p w14:paraId="593085C2" w14:textId="77777777" w:rsidR="00FD7CB8" w:rsidRPr="00BA308C" w:rsidRDefault="00FD7CB8" w:rsidP="002F681D">
            <w:pPr>
              <w:spacing w:line="276" w:lineRule="auto"/>
              <w:rPr>
                <w:rFonts w:ascii="Times New Roman" w:eastAsia="Calibri" w:hAnsi="Times New Roman" w:cs="David"/>
                <w:kern w:val="2"/>
                <w:sz w:val="20"/>
                <w:szCs w:val="24"/>
                <w:rtl/>
                <w14:ligatures w14:val="standardContextual"/>
              </w:rPr>
            </w:pPr>
            <w:r>
              <w:rPr>
                <w:rFonts w:ascii="Times New Roman" w:eastAsia="Calibri" w:hAnsi="Times New Roman" w:cs="David" w:hint="cs"/>
                <w:kern w:val="2"/>
                <w:sz w:val="20"/>
                <w:szCs w:val="24"/>
                <w:rtl/>
                <w14:ligatures w14:val="standardContextual"/>
              </w:rPr>
              <w:t xml:space="preserve">עניינו של סעיף 7.3.1 הינו רק למקרים חריגים ו/או ספציפיים. </w:t>
            </w:r>
          </w:p>
        </w:tc>
      </w:tr>
      <w:tr w:rsidR="00FD7CB8" w14:paraId="312E0691" w14:textId="77777777" w:rsidTr="001D2F2C">
        <w:tc>
          <w:tcPr>
            <w:tcW w:w="716" w:type="dxa"/>
          </w:tcPr>
          <w:p w14:paraId="4677202B" w14:textId="77777777" w:rsidR="00FD7CB8" w:rsidRDefault="00FD7CB8" w:rsidP="002F681D">
            <w:pPr>
              <w:pStyle w:val="a7"/>
              <w:numPr>
                <w:ilvl w:val="0"/>
                <w:numId w:val="1"/>
              </w:numPr>
              <w:spacing w:line="276" w:lineRule="auto"/>
              <w:rPr>
                <w:rtl/>
              </w:rPr>
            </w:pPr>
          </w:p>
        </w:tc>
        <w:tc>
          <w:tcPr>
            <w:tcW w:w="1484" w:type="dxa"/>
          </w:tcPr>
          <w:p w14:paraId="6319E038" w14:textId="77777777" w:rsidR="00FD7CB8" w:rsidRPr="00071E40" w:rsidRDefault="00FD7CB8" w:rsidP="002F681D">
            <w:pPr>
              <w:spacing w:line="276" w:lineRule="auto"/>
              <w:rPr>
                <w:rFonts w:ascii="Times New Roman" w:eastAsia="Calibri" w:hAnsi="Times New Roman" w:cs="David"/>
                <w:kern w:val="2"/>
                <w:sz w:val="20"/>
                <w:szCs w:val="24"/>
                <w:rtl/>
                <w14:ligatures w14:val="standardContextual"/>
              </w:rPr>
            </w:pPr>
            <w:r w:rsidRPr="00071E40">
              <w:rPr>
                <w:rFonts w:ascii="Times New Roman" w:eastAsia="Calibri" w:hAnsi="Times New Roman" w:cs="David"/>
                <w:kern w:val="2"/>
                <w:sz w:val="20"/>
                <w:szCs w:val="24"/>
                <w:rtl/>
                <w14:ligatures w14:val="standardContextual"/>
              </w:rPr>
              <w:t>16.3</w:t>
            </w:r>
          </w:p>
        </w:tc>
        <w:tc>
          <w:tcPr>
            <w:tcW w:w="3443" w:type="dxa"/>
          </w:tcPr>
          <w:p w14:paraId="72BBB2EF" w14:textId="77777777" w:rsidR="00FD7CB8" w:rsidRPr="00071E40" w:rsidRDefault="00FD7CB8" w:rsidP="002F681D">
            <w:pPr>
              <w:autoSpaceDE w:val="0"/>
              <w:autoSpaceDN w:val="0"/>
              <w:adjustRightInd w:val="0"/>
              <w:spacing w:line="276" w:lineRule="auto"/>
              <w:jc w:val="both"/>
              <w:rPr>
                <w:rFonts w:ascii="Times New Roman" w:eastAsia="Calibri" w:hAnsi="Times New Roman" w:cs="David"/>
                <w:kern w:val="2"/>
                <w:sz w:val="20"/>
                <w:szCs w:val="24"/>
                <w:rtl/>
                <w14:ligatures w14:val="standardContextual"/>
              </w:rPr>
            </w:pPr>
            <w:r w:rsidRPr="00071E40">
              <w:rPr>
                <w:rFonts w:ascii="Times New Roman" w:eastAsia="Calibri" w:hAnsi="Times New Roman" w:cs="David"/>
                <w:kern w:val="2"/>
                <w:sz w:val="20"/>
                <w:szCs w:val="24"/>
                <w:rtl/>
                <w14:ligatures w14:val="standardContextual"/>
              </w:rPr>
              <w:t>סך הניקוד של סעיפים 16.3.1 ו-16.3.2 מסתכם ל- 25 נקודות, אך הכותרת של סעיף 16.3 הינה "עד 15 נקודות". נודה על הבהרתכם.</w:t>
            </w:r>
          </w:p>
        </w:tc>
        <w:tc>
          <w:tcPr>
            <w:tcW w:w="3787" w:type="dxa"/>
          </w:tcPr>
          <w:p w14:paraId="25CC7EED" w14:textId="77777777" w:rsidR="00FD7CB8" w:rsidRPr="00BA308C" w:rsidRDefault="00FD7CB8" w:rsidP="002F681D">
            <w:pPr>
              <w:spacing w:line="276" w:lineRule="auto"/>
              <w:rPr>
                <w:rFonts w:ascii="Times New Roman" w:eastAsia="Calibri" w:hAnsi="Times New Roman" w:cs="David"/>
                <w:kern w:val="2"/>
                <w:sz w:val="20"/>
                <w:szCs w:val="24"/>
                <w:rtl/>
                <w14:ligatures w14:val="standardContextual"/>
              </w:rPr>
            </w:pPr>
            <w:r w:rsidRPr="00B21845">
              <w:rPr>
                <w:rFonts w:ascii="Times New Roman" w:eastAsia="Calibri" w:hAnsi="Times New Roman" w:cs="David" w:hint="cs"/>
                <w:kern w:val="2"/>
                <w:sz w:val="20"/>
                <w:szCs w:val="24"/>
                <w:rtl/>
                <w14:ligatures w14:val="standardContextual"/>
              </w:rPr>
              <w:t>מדובר בטעות סופר. סעיפים 16.3.1 ו- 16.3.2 תוקנו בהתאם.</w:t>
            </w:r>
            <w:r>
              <w:rPr>
                <w:rFonts w:ascii="Times New Roman" w:eastAsia="Calibri" w:hAnsi="Times New Roman" w:cs="David" w:hint="cs"/>
                <w:kern w:val="2"/>
                <w:sz w:val="20"/>
                <w:szCs w:val="24"/>
                <w:rtl/>
                <w14:ligatures w14:val="standardContextual"/>
              </w:rPr>
              <w:t xml:space="preserve"> </w:t>
            </w:r>
          </w:p>
        </w:tc>
      </w:tr>
      <w:tr w:rsidR="00FD7CB8" w14:paraId="480106DE" w14:textId="77777777" w:rsidTr="001D2F2C">
        <w:tc>
          <w:tcPr>
            <w:tcW w:w="716" w:type="dxa"/>
          </w:tcPr>
          <w:p w14:paraId="4DBEB28E" w14:textId="77777777" w:rsidR="00FD7CB8" w:rsidRDefault="00FD7CB8" w:rsidP="002F681D">
            <w:pPr>
              <w:pStyle w:val="a7"/>
              <w:numPr>
                <w:ilvl w:val="0"/>
                <w:numId w:val="1"/>
              </w:numPr>
              <w:spacing w:line="276" w:lineRule="auto"/>
              <w:rPr>
                <w:rtl/>
              </w:rPr>
            </w:pPr>
          </w:p>
        </w:tc>
        <w:tc>
          <w:tcPr>
            <w:tcW w:w="1484" w:type="dxa"/>
            <w:tcBorders>
              <w:top w:val="single" w:sz="4" w:space="0" w:color="auto"/>
              <w:left w:val="single" w:sz="4" w:space="0" w:color="auto"/>
              <w:bottom w:val="single" w:sz="4" w:space="0" w:color="auto"/>
              <w:right w:val="single" w:sz="4" w:space="0" w:color="auto"/>
            </w:tcBorders>
            <w:vAlign w:val="center"/>
          </w:tcPr>
          <w:p w14:paraId="27D4CF2C" w14:textId="77777777" w:rsidR="00FD7CB8" w:rsidRPr="00071E40" w:rsidRDefault="00FD7CB8" w:rsidP="002F681D">
            <w:pPr>
              <w:autoSpaceDE w:val="0"/>
              <w:autoSpaceDN w:val="0"/>
              <w:adjustRightInd w:val="0"/>
              <w:spacing w:line="276" w:lineRule="auto"/>
              <w:jc w:val="center"/>
              <w:rPr>
                <w:rFonts w:ascii="Times New Roman" w:eastAsia="Calibri" w:hAnsi="Times New Roman" w:cs="David"/>
                <w:kern w:val="2"/>
                <w:sz w:val="20"/>
                <w:szCs w:val="24"/>
                <w14:ligatures w14:val="standardContextual"/>
              </w:rPr>
            </w:pPr>
            <w:r w:rsidRPr="00071E40">
              <w:rPr>
                <w:rFonts w:ascii="Times New Roman" w:eastAsia="Calibri" w:hAnsi="Times New Roman" w:cs="David" w:hint="cs"/>
                <w:kern w:val="2"/>
                <w:sz w:val="20"/>
                <w:szCs w:val="24"/>
                <w:rtl/>
                <w14:ligatures w14:val="standardContextual"/>
              </w:rPr>
              <w:t xml:space="preserve"> 11.2</w:t>
            </w:r>
          </w:p>
        </w:tc>
        <w:tc>
          <w:tcPr>
            <w:tcW w:w="3443" w:type="dxa"/>
            <w:tcBorders>
              <w:top w:val="single" w:sz="4" w:space="0" w:color="auto"/>
              <w:left w:val="single" w:sz="4" w:space="0" w:color="auto"/>
              <w:bottom w:val="single" w:sz="4" w:space="0" w:color="auto"/>
              <w:right w:val="single" w:sz="4" w:space="0" w:color="auto"/>
            </w:tcBorders>
            <w:vAlign w:val="center"/>
          </w:tcPr>
          <w:p w14:paraId="2A1C9FCE" w14:textId="77777777" w:rsidR="00FD7CB8" w:rsidRPr="00071E40" w:rsidRDefault="00FD7CB8" w:rsidP="002F681D">
            <w:pPr>
              <w:autoSpaceDE w:val="0"/>
              <w:autoSpaceDN w:val="0"/>
              <w:adjustRightInd w:val="0"/>
              <w:spacing w:line="276" w:lineRule="auto"/>
              <w:jc w:val="both"/>
              <w:rPr>
                <w:rFonts w:ascii="Times New Roman" w:eastAsia="Calibri" w:hAnsi="Times New Roman" w:cs="David"/>
                <w:kern w:val="2"/>
                <w:sz w:val="20"/>
                <w:szCs w:val="24"/>
                <w:rtl/>
                <w14:ligatures w14:val="standardContextual"/>
              </w:rPr>
            </w:pPr>
            <w:r w:rsidRPr="00071E40">
              <w:rPr>
                <w:rFonts w:ascii="Times New Roman" w:eastAsia="Calibri" w:hAnsi="Times New Roman" w:cs="David" w:hint="cs"/>
                <w:kern w:val="2"/>
                <w:sz w:val="20"/>
                <w:szCs w:val="24"/>
                <w:rtl/>
                <w14:ligatures w14:val="standardContextual"/>
              </w:rPr>
              <w:t xml:space="preserve">בשל היקף השעות המבוקש של כ- 1600 בשנה, נבקש כי תינתן האפשרות להגיש מספר מוצעים רואי חשבון מבקרי פנים מטעמנו, כשכל ביקורת תבוצע על ידי מבקר אחר המתמחה </w:t>
            </w:r>
            <w:r w:rsidRPr="00071E40">
              <w:rPr>
                <w:rFonts w:ascii="Times New Roman" w:eastAsia="Calibri" w:hAnsi="Times New Roman" w:cs="David" w:hint="cs"/>
                <w:kern w:val="2"/>
                <w:sz w:val="20"/>
                <w:szCs w:val="24"/>
                <w:rtl/>
                <w14:ligatures w14:val="standardContextual"/>
              </w:rPr>
              <w:lastRenderedPageBreak/>
              <w:t>בתחום הרלוונטי ולו יכולות המתאימות לדרישות המכרז.</w:t>
            </w:r>
          </w:p>
        </w:tc>
        <w:tc>
          <w:tcPr>
            <w:tcW w:w="3787" w:type="dxa"/>
          </w:tcPr>
          <w:p w14:paraId="272B6CFE" w14:textId="77777777" w:rsidR="00FD7CB8" w:rsidRPr="00BA308C" w:rsidRDefault="00FD7CB8" w:rsidP="002F681D">
            <w:pPr>
              <w:spacing w:line="276" w:lineRule="auto"/>
              <w:rPr>
                <w:rFonts w:ascii="Times New Roman" w:eastAsia="Calibri" w:hAnsi="Times New Roman" w:cs="David"/>
                <w:kern w:val="2"/>
                <w:sz w:val="20"/>
                <w:szCs w:val="24"/>
                <w:rtl/>
                <w14:ligatures w14:val="standardContextual"/>
              </w:rPr>
            </w:pPr>
            <w:r>
              <w:rPr>
                <w:rFonts w:ascii="Times New Roman" w:eastAsia="Calibri" w:hAnsi="Times New Roman" w:cs="David" w:hint="cs"/>
                <w:kern w:val="2"/>
                <w:sz w:val="20"/>
                <w:szCs w:val="24"/>
                <w:rtl/>
                <w14:ligatures w14:val="standardContextual"/>
              </w:rPr>
              <w:lastRenderedPageBreak/>
              <w:t xml:space="preserve">הבקשה נדחית. </w:t>
            </w:r>
          </w:p>
        </w:tc>
      </w:tr>
      <w:tr w:rsidR="00FD7CB8" w14:paraId="348C8DDE" w14:textId="77777777" w:rsidTr="001D2F2C">
        <w:tc>
          <w:tcPr>
            <w:tcW w:w="716" w:type="dxa"/>
          </w:tcPr>
          <w:p w14:paraId="6A714E22" w14:textId="77777777" w:rsidR="00FD7CB8" w:rsidRDefault="00FD7CB8" w:rsidP="002F681D">
            <w:pPr>
              <w:pStyle w:val="a7"/>
              <w:numPr>
                <w:ilvl w:val="0"/>
                <w:numId w:val="1"/>
              </w:numPr>
              <w:spacing w:line="276" w:lineRule="auto"/>
              <w:rPr>
                <w:rtl/>
              </w:rPr>
            </w:pPr>
          </w:p>
        </w:tc>
        <w:tc>
          <w:tcPr>
            <w:tcW w:w="1484" w:type="dxa"/>
            <w:tcBorders>
              <w:top w:val="single" w:sz="4" w:space="0" w:color="auto"/>
              <w:left w:val="single" w:sz="4" w:space="0" w:color="auto"/>
              <w:bottom w:val="single" w:sz="4" w:space="0" w:color="auto"/>
              <w:right w:val="single" w:sz="4" w:space="0" w:color="auto"/>
            </w:tcBorders>
            <w:vAlign w:val="center"/>
          </w:tcPr>
          <w:p w14:paraId="17CF663D" w14:textId="77777777" w:rsidR="00FD7CB8" w:rsidRPr="00071E40" w:rsidRDefault="00FD7CB8" w:rsidP="002F681D">
            <w:pPr>
              <w:autoSpaceDE w:val="0"/>
              <w:autoSpaceDN w:val="0"/>
              <w:adjustRightInd w:val="0"/>
              <w:spacing w:line="276" w:lineRule="auto"/>
              <w:jc w:val="center"/>
              <w:rPr>
                <w:rFonts w:ascii="Times New Roman" w:eastAsia="Calibri" w:hAnsi="Times New Roman" w:cs="David"/>
                <w:kern w:val="2"/>
                <w:sz w:val="20"/>
                <w:szCs w:val="24"/>
                <w:rtl/>
                <w14:ligatures w14:val="standardContextual"/>
              </w:rPr>
            </w:pPr>
            <w:r w:rsidRPr="00071E40">
              <w:rPr>
                <w:rFonts w:ascii="Times New Roman" w:eastAsia="Calibri" w:hAnsi="Times New Roman" w:cs="David" w:hint="cs"/>
                <w:kern w:val="2"/>
                <w:sz w:val="20"/>
                <w:szCs w:val="24"/>
                <w:rtl/>
                <w14:ligatures w14:val="standardContextual"/>
              </w:rPr>
              <w:t>16.1.1.2</w:t>
            </w:r>
          </w:p>
        </w:tc>
        <w:tc>
          <w:tcPr>
            <w:tcW w:w="3443" w:type="dxa"/>
            <w:tcBorders>
              <w:top w:val="single" w:sz="4" w:space="0" w:color="auto"/>
              <w:left w:val="single" w:sz="4" w:space="0" w:color="auto"/>
              <w:bottom w:val="single" w:sz="4" w:space="0" w:color="auto"/>
              <w:right w:val="single" w:sz="4" w:space="0" w:color="auto"/>
            </w:tcBorders>
            <w:vAlign w:val="center"/>
          </w:tcPr>
          <w:p w14:paraId="0A91FD9E" w14:textId="77777777" w:rsidR="00FD7CB8" w:rsidRPr="00071E40" w:rsidRDefault="00FD7CB8" w:rsidP="002F681D">
            <w:pPr>
              <w:autoSpaceDE w:val="0"/>
              <w:autoSpaceDN w:val="0"/>
              <w:adjustRightInd w:val="0"/>
              <w:spacing w:line="276" w:lineRule="auto"/>
              <w:jc w:val="both"/>
              <w:rPr>
                <w:rFonts w:ascii="Times New Roman" w:eastAsia="Calibri" w:hAnsi="Times New Roman" w:cs="David"/>
                <w:kern w:val="2"/>
                <w:sz w:val="20"/>
                <w:szCs w:val="24"/>
                <w:rtl/>
                <w14:ligatures w14:val="standardContextual"/>
              </w:rPr>
            </w:pPr>
            <w:r w:rsidRPr="00071E40">
              <w:rPr>
                <w:rFonts w:ascii="Times New Roman" w:eastAsia="Calibri" w:hAnsi="Times New Roman" w:cs="David" w:hint="cs"/>
                <w:kern w:val="2"/>
                <w:sz w:val="20"/>
                <w:szCs w:val="24"/>
                <w:rtl/>
                <w14:ligatures w14:val="standardContextual"/>
              </w:rPr>
              <w:t>מאחר ומכרז זה פונה לרואי חשבון ולא לעורכי דין, נבקש כי יוסר סעיף זה המאפשר ניקוד על תואר ראשון במשפטים.</w:t>
            </w:r>
          </w:p>
        </w:tc>
        <w:tc>
          <w:tcPr>
            <w:tcW w:w="3787" w:type="dxa"/>
          </w:tcPr>
          <w:p w14:paraId="1DBB4681" w14:textId="77777777" w:rsidR="00FD7CB8" w:rsidRPr="00BA308C" w:rsidRDefault="00FD7CB8" w:rsidP="002F681D">
            <w:pPr>
              <w:spacing w:line="276" w:lineRule="auto"/>
              <w:rPr>
                <w:rFonts w:ascii="Times New Roman" w:eastAsia="Calibri" w:hAnsi="Times New Roman" w:cs="David"/>
                <w:kern w:val="2"/>
                <w:sz w:val="20"/>
                <w:szCs w:val="24"/>
                <w:rtl/>
                <w14:ligatures w14:val="standardContextual"/>
              </w:rPr>
            </w:pPr>
            <w:r>
              <w:rPr>
                <w:rFonts w:ascii="Times New Roman" w:eastAsia="Calibri" w:hAnsi="Times New Roman" w:cs="David" w:hint="cs"/>
                <w:kern w:val="2"/>
                <w:sz w:val="20"/>
                <w:szCs w:val="24"/>
                <w:rtl/>
                <w14:ligatures w14:val="standardContextual"/>
              </w:rPr>
              <w:t xml:space="preserve">הבקשה נדחית. </w:t>
            </w:r>
          </w:p>
        </w:tc>
      </w:tr>
      <w:tr w:rsidR="00FD7CB8" w14:paraId="7DDD782B" w14:textId="77777777" w:rsidTr="001D2F2C">
        <w:tc>
          <w:tcPr>
            <w:tcW w:w="716" w:type="dxa"/>
          </w:tcPr>
          <w:p w14:paraId="0F2B50AC" w14:textId="77777777" w:rsidR="00FD7CB8" w:rsidRDefault="00FD7CB8" w:rsidP="002F681D">
            <w:pPr>
              <w:pStyle w:val="a7"/>
              <w:numPr>
                <w:ilvl w:val="0"/>
                <w:numId w:val="1"/>
              </w:numPr>
              <w:spacing w:line="276" w:lineRule="auto"/>
              <w:rPr>
                <w:rtl/>
              </w:rPr>
            </w:pPr>
          </w:p>
        </w:tc>
        <w:tc>
          <w:tcPr>
            <w:tcW w:w="1484" w:type="dxa"/>
            <w:tcBorders>
              <w:top w:val="single" w:sz="4" w:space="0" w:color="auto"/>
              <w:left w:val="single" w:sz="4" w:space="0" w:color="auto"/>
              <w:bottom w:val="single" w:sz="4" w:space="0" w:color="auto"/>
              <w:right w:val="single" w:sz="4" w:space="0" w:color="auto"/>
            </w:tcBorders>
            <w:vAlign w:val="center"/>
          </w:tcPr>
          <w:p w14:paraId="0BC293DB" w14:textId="77777777" w:rsidR="00FD7CB8" w:rsidRPr="00071E40" w:rsidRDefault="00FD7CB8" w:rsidP="002F681D">
            <w:pPr>
              <w:autoSpaceDE w:val="0"/>
              <w:autoSpaceDN w:val="0"/>
              <w:adjustRightInd w:val="0"/>
              <w:spacing w:line="276" w:lineRule="auto"/>
              <w:jc w:val="center"/>
              <w:rPr>
                <w:rFonts w:ascii="Times New Roman" w:eastAsia="Calibri" w:hAnsi="Times New Roman" w:cs="David"/>
                <w:kern w:val="2"/>
                <w:sz w:val="20"/>
                <w:szCs w:val="24"/>
                <w14:ligatures w14:val="standardContextual"/>
              </w:rPr>
            </w:pPr>
            <w:r w:rsidRPr="00071E40">
              <w:rPr>
                <w:rFonts w:ascii="Times New Roman" w:eastAsia="Calibri" w:hAnsi="Times New Roman" w:cs="David" w:hint="cs"/>
                <w:kern w:val="2"/>
                <w:sz w:val="20"/>
                <w:szCs w:val="24"/>
                <w:rtl/>
                <w14:ligatures w14:val="standardContextual"/>
              </w:rPr>
              <w:t>נספח 8 הצעת המחיר – הערות כלליות</w:t>
            </w:r>
          </w:p>
        </w:tc>
        <w:tc>
          <w:tcPr>
            <w:tcW w:w="3443" w:type="dxa"/>
            <w:tcBorders>
              <w:top w:val="single" w:sz="4" w:space="0" w:color="auto"/>
              <w:left w:val="single" w:sz="4" w:space="0" w:color="auto"/>
              <w:bottom w:val="single" w:sz="4" w:space="0" w:color="auto"/>
              <w:right w:val="single" w:sz="4" w:space="0" w:color="auto"/>
            </w:tcBorders>
            <w:vAlign w:val="center"/>
          </w:tcPr>
          <w:p w14:paraId="42AEE2F8" w14:textId="77777777" w:rsidR="00FD7CB8" w:rsidRPr="00071E40" w:rsidRDefault="00FD7CB8" w:rsidP="002F681D">
            <w:pPr>
              <w:autoSpaceDE w:val="0"/>
              <w:autoSpaceDN w:val="0"/>
              <w:adjustRightInd w:val="0"/>
              <w:spacing w:line="276" w:lineRule="auto"/>
              <w:jc w:val="both"/>
              <w:rPr>
                <w:rFonts w:ascii="Times New Roman" w:eastAsia="Calibri" w:hAnsi="Times New Roman" w:cs="David"/>
                <w:kern w:val="2"/>
                <w:sz w:val="20"/>
                <w:szCs w:val="24"/>
                <w:rtl/>
                <w14:ligatures w14:val="standardContextual"/>
              </w:rPr>
            </w:pPr>
            <w:r w:rsidRPr="00071E40">
              <w:rPr>
                <w:rFonts w:ascii="Times New Roman" w:eastAsia="Calibri" w:hAnsi="Times New Roman" w:cs="David" w:hint="cs"/>
                <w:kern w:val="2"/>
                <w:sz w:val="20"/>
                <w:szCs w:val="24"/>
                <w:rtl/>
                <w14:ligatures w14:val="standardContextual"/>
              </w:rPr>
              <w:t>מאחר ושכר רואי החשבון הממוצע הינו גבוה משמעותית מהמחיר המינימאלי הנקבע כאן, נבקש להעלות את מחיר המינימום ל200 ₪ לשעה על מנת למנוע זילות במקצוע והצעה מפסידנית.</w:t>
            </w:r>
          </w:p>
        </w:tc>
        <w:tc>
          <w:tcPr>
            <w:tcW w:w="3787" w:type="dxa"/>
          </w:tcPr>
          <w:p w14:paraId="4A461697" w14:textId="77777777" w:rsidR="00FD7CB8" w:rsidRPr="00BA308C" w:rsidRDefault="00FD7CB8" w:rsidP="002F681D">
            <w:pPr>
              <w:spacing w:line="276" w:lineRule="auto"/>
              <w:rPr>
                <w:rFonts w:ascii="Times New Roman" w:eastAsia="Calibri" w:hAnsi="Times New Roman" w:cs="David"/>
                <w:kern w:val="2"/>
                <w:sz w:val="20"/>
                <w:szCs w:val="24"/>
                <w:rtl/>
                <w14:ligatures w14:val="standardContextual"/>
              </w:rPr>
            </w:pPr>
            <w:r>
              <w:rPr>
                <w:rFonts w:ascii="Times New Roman" w:eastAsia="Calibri" w:hAnsi="Times New Roman" w:cs="David" w:hint="cs"/>
                <w:kern w:val="2"/>
                <w:sz w:val="20"/>
                <w:szCs w:val="24"/>
                <w:rtl/>
                <w14:ligatures w14:val="standardContextual"/>
              </w:rPr>
              <w:t xml:space="preserve">ראו תשובתנו לשאלה מס' 4 לעיל. </w:t>
            </w:r>
          </w:p>
        </w:tc>
      </w:tr>
      <w:tr w:rsidR="00FD7CB8" w14:paraId="4B83E5A7" w14:textId="77777777" w:rsidTr="001D2F2C">
        <w:tc>
          <w:tcPr>
            <w:tcW w:w="716" w:type="dxa"/>
          </w:tcPr>
          <w:p w14:paraId="3457F73E" w14:textId="77777777" w:rsidR="00FD7CB8" w:rsidRDefault="00FD7CB8" w:rsidP="002F681D">
            <w:pPr>
              <w:pStyle w:val="a7"/>
              <w:numPr>
                <w:ilvl w:val="0"/>
                <w:numId w:val="1"/>
              </w:numPr>
              <w:spacing w:line="276" w:lineRule="auto"/>
              <w:rPr>
                <w:rtl/>
              </w:rPr>
            </w:pPr>
          </w:p>
        </w:tc>
        <w:tc>
          <w:tcPr>
            <w:tcW w:w="1484" w:type="dxa"/>
            <w:tcBorders>
              <w:top w:val="single" w:sz="4" w:space="0" w:color="auto"/>
              <w:left w:val="single" w:sz="4" w:space="0" w:color="auto"/>
              <w:bottom w:val="single" w:sz="4" w:space="0" w:color="auto"/>
              <w:right w:val="single" w:sz="4" w:space="0" w:color="auto"/>
            </w:tcBorders>
            <w:vAlign w:val="center"/>
          </w:tcPr>
          <w:p w14:paraId="2DB4D579" w14:textId="77777777" w:rsidR="00FD7CB8" w:rsidRDefault="00FD7CB8" w:rsidP="002F681D">
            <w:pPr>
              <w:pStyle w:val="20"/>
              <w:numPr>
                <w:ilvl w:val="0"/>
                <w:numId w:val="0"/>
              </w:numPr>
              <w:tabs>
                <w:tab w:val="num" w:pos="1588"/>
              </w:tabs>
              <w:spacing w:line="276" w:lineRule="auto"/>
              <w:jc w:val="center"/>
              <w:outlineLvl w:val="1"/>
              <w:rPr>
                <w:kern w:val="2"/>
                <w14:ligatures w14:val="standardContextual"/>
              </w:rPr>
            </w:pPr>
            <w:r>
              <w:rPr>
                <w:rFonts w:hint="cs"/>
                <w:kern w:val="2"/>
                <w:rtl/>
                <w14:ligatures w14:val="standardContextual"/>
              </w:rPr>
              <w:t>5.13 הגדרת "גוף ציבורי"</w:t>
            </w:r>
          </w:p>
        </w:tc>
        <w:tc>
          <w:tcPr>
            <w:tcW w:w="3443" w:type="dxa"/>
            <w:tcBorders>
              <w:top w:val="single" w:sz="4" w:space="0" w:color="auto"/>
              <w:left w:val="single" w:sz="4" w:space="0" w:color="auto"/>
              <w:bottom w:val="single" w:sz="4" w:space="0" w:color="auto"/>
              <w:right w:val="single" w:sz="4" w:space="0" w:color="auto"/>
            </w:tcBorders>
            <w:vAlign w:val="center"/>
          </w:tcPr>
          <w:p w14:paraId="0D6E5588" w14:textId="77777777" w:rsidR="00FD7CB8" w:rsidRDefault="00FD7CB8" w:rsidP="002F681D">
            <w:pPr>
              <w:pStyle w:val="20"/>
              <w:numPr>
                <w:ilvl w:val="0"/>
                <w:numId w:val="0"/>
              </w:numPr>
              <w:tabs>
                <w:tab w:val="num" w:pos="1588"/>
              </w:tabs>
              <w:spacing w:line="276" w:lineRule="auto"/>
              <w:jc w:val="left"/>
              <w:outlineLvl w:val="1"/>
              <w:rPr>
                <w:kern w:val="2"/>
                <w:rtl/>
                <w14:ligatures w14:val="standardContextual"/>
              </w:rPr>
            </w:pPr>
            <w:r>
              <w:rPr>
                <w:rFonts w:hint="cs"/>
                <w:kern w:val="2"/>
                <w:rtl/>
                <w14:ligatures w14:val="standardContextual"/>
              </w:rPr>
              <w:t>מקובל במכרזים כי גוף ציבורי כולל גם את הרשויות המקומיות. האם ניתן להוסיף להגדרת גוף ציבורי את הרשויות המקומיות?</w:t>
            </w:r>
          </w:p>
        </w:tc>
        <w:tc>
          <w:tcPr>
            <w:tcW w:w="3787" w:type="dxa"/>
          </w:tcPr>
          <w:p w14:paraId="5CD3FC53" w14:textId="5BFDD43A" w:rsidR="00FD7CB8" w:rsidRPr="00BA308C" w:rsidRDefault="00B21845" w:rsidP="002F681D">
            <w:pPr>
              <w:spacing w:line="276" w:lineRule="auto"/>
              <w:rPr>
                <w:rFonts w:ascii="Times New Roman" w:eastAsia="Calibri" w:hAnsi="Times New Roman" w:cs="David"/>
                <w:kern w:val="2"/>
                <w:sz w:val="20"/>
                <w:szCs w:val="24"/>
                <w:rtl/>
                <w14:ligatures w14:val="standardContextual"/>
              </w:rPr>
            </w:pPr>
            <w:r>
              <w:rPr>
                <w:rFonts w:ascii="Times New Roman" w:eastAsia="Calibri" w:hAnsi="Times New Roman" w:cs="David" w:hint="cs"/>
                <w:kern w:val="2"/>
                <w:sz w:val="20"/>
                <w:szCs w:val="24"/>
                <w:rtl/>
                <w14:ligatures w14:val="standardContextual"/>
              </w:rPr>
              <w:t>ראו תשובתנו לשאלה מס' 1 לעיל.</w:t>
            </w:r>
          </w:p>
        </w:tc>
      </w:tr>
      <w:tr w:rsidR="00FD7CB8" w14:paraId="63E32F0C" w14:textId="77777777" w:rsidTr="001D2F2C">
        <w:tc>
          <w:tcPr>
            <w:tcW w:w="716" w:type="dxa"/>
          </w:tcPr>
          <w:p w14:paraId="1E0E07EB" w14:textId="77777777" w:rsidR="00FD7CB8" w:rsidRDefault="00FD7CB8" w:rsidP="002F681D">
            <w:pPr>
              <w:pStyle w:val="a7"/>
              <w:numPr>
                <w:ilvl w:val="0"/>
                <w:numId w:val="1"/>
              </w:numPr>
              <w:spacing w:line="276" w:lineRule="auto"/>
              <w:rPr>
                <w:rtl/>
              </w:rPr>
            </w:pPr>
          </w:p>
        </w:tc>
        <w:tc>
          <w:tcPr>
            <w:tcW w:w="1484" w:type="dxa"/>
            <w:tcBorders>
              <w:top w:val="single" w:sz="4" w:space="0" w:color="auto"/>
              <w:left w:val="single" w:sz="4" w:space="0" w:color="auto"/>
              <w:bottom w:val="single" w:sz="4" w:space="0" w:color="auto"/>
              <w:right w:val="single" w:sz="4" w:space="0" w:color="auto"/>
            </w:tcBorders>
            <w:vAlign w:val="center"/>
          </w:tcPr>
          <w:p w14:paraId="1B528A74" w14:textId="77777777" w:rsidR="00FD7CB8" w:rsidRDefault="00FD7CB8" w:rsidP="002F681D">
            <w:pPr>
              <w:pStyle w:val="20"/>
              <w:numPr>
                <w:ilvl w:val="0"/>
                <w:numId w:val="0"/>
              </w:numPr>
              <w:tabs>
                <w:tab w:val="num" w:pos="1588"/>
              </w:tabs>
              <w:spacing w:line="276" w:lineRule="auto"/>
              <w:jc w:val="center"/>
              <w:outlineLvl w:val="1"/>
              <w:rPr>
                <w:kern w:val="2"/>
                <w:rtl/>
                <w14:ligatures w14:val="standardContextual"/>
              </w:rPr>
            </w:pPr>
            <w:r>
              <w:rPr>
                <w:rFonts w:hint="cs"/>
                <w:kern w:val="2"/>
                <w:rtl/>
                <w14:ligatures w14:val="standardContextual"/>
              </w:rPr>
              <w:t>סעיף 1.7 לנספח 4</w:t>
            </w:r>
          </w:p>
        </w:tc>
        <w:tc>
          <w:tcPr>
            <w:tcW w:w="3443" w:type="dxa"/>
            <w:tcBorders>
              <w:top w:val="single" w:sz="4" w:space="0" w:color="auto"/>
              <w:left w:val="single" w:sz="4" w:space="0" w:color="auto"/>
              <w:bottom w:val="single" w:sz="4" w:space="0" w:color="auto"/>
              <w:right w:val="single" w:sz="4" w:space="0" w:color="auto"/>
            </w:tcBorders>
            <w:vAlign w:val="center"/>
          </w:tcPr>
          <w:p w14:paraId="489653F0" w14:textId="77777777" w:rsidR="00FD7CB8" w:rsidRDefault="00FD7CB8" w:rsidP="002F681D">
            <w:pPr>
              <w:pStyle w:val="20"/>
              <w:numPr>
                <w:ilvl w:val="0"/>
                <w:numId w:val="0"/>
              </w:numPr>
              <w:tabs>
                <w:tab w:val="num" w:pos="1588"/>
              </w:tabs>
              <w:spacing w:line="276" w:lineRule="auto"/>
              <w:jc w:val="left"/>
              <w:outlineLvl w:val="1"/>
              <w:rPr>
                <w:kern w:val="2"/>
                <w:rtl/>
                <w14:ligatures w14:val="standardContextual"/>
              </w:rPr>
            </w:pPr>
            <w:r>
              <w:rPr>
                <w:rFonts w:hint="cs"/>
                <w:kern w:val="2"/>
                <w:rtl/>
                <w14:ligatures w14:val="standardContextual"/>
              </w:rPr>
              <w:t xml:space="preserve">בעמודה "מהות השירות/ העבודה ותפקידו של המבצע במסגרת השירות שניתן" </w:t>
            </w:r>
          </w:p>
          <w:p w14:paraId="2D928C4E" w14:textId="22C9CEC2" w:rsidR="00B21845" w:rsidRPr="00B21845" w:rsidRDefault="00FD7CB8" w:rsidP="002F681D">
            <w:pPr>
              <w:pStyle w:val="20"/>
              <w:numPr>
                <w:ilvl w:val="0"/>
                <w:numId w:val="3"/>
              </w:numPr>
              <w:tabs>
                <w:tab w:val="left" w:pos="720"/>
              </w:tabs>
              <w:spacing w:line="276" w:lineRule="auto"/>
              <w:jc w:val="left"/>
              <w:outlineLvl w:val="1"/>
              <w:rPr>
                <w:kern w:val="2"/>
                <w:rtl/>
                <w14:ligatures w14:val="standardContextual"/>
              </w:rPr>
            </w:pPr>
            <w:r>
              <w:rPr>
                <w:rFonts w:hint="cs"/>
                <w:kern w:val="2"/>
                <w:rtl/>
                <w14:ligatures w14:val="standardContextual"/>
              </w:rPr>
              <w:t>מה הכוונה ב"מהות השירות"?</w:t>
            </w:r>
          </w:p>
          <w:p w14:paraId="23B0389A" w14:textId="77777777" w:rsidR="00FD7CB8" w:rsidRDefault="00FD7CB8" w:rsidP="002F681D">
            <w:pPr>
              <w:pStyle w:val="20"/>
              <w:numPr>
                <w:ilvl w:val="0"/>
                <w:numId w:val="3"/>
              </w:numPr>
              <w:tabs>
                <w:tab w:val="left" w:pos="720"/>
              </w:tabs>
              <w:spacing w:line="276" w:lineRule="auto"/>
              <w:jc w:val="left"/>
              <w:outlineLvl w:val="1"/>
              <w:rPr>
                <w:kern w:val="2"/>
                <w:rtl/>
                <w14:ligatures w14:val="standardContextual"/>
              </w:rPr>
            </w:pPr>
            <w:r>
              <w:rPr>
                <w:rFonts w:hint="cs"/>
                <w:kern w:val="2"/>
                <w:rtl/>
                <w14:ligatures w14:val="standardContextual"/>
              </w:rPr>
              <w:t xml:space="preserve">האם צריך לפרט את נושא הביקורות שנערכו על ידי המבצע? </w:t>
            </w:r>
          </w:p>
          <w:p w14:paraId="5968910F" w14:textId="7519D667" w:rsidR="00FD7CB8" w:rsidRDefault="00FD7CB8" w:rsidP="002F681D">
            <w:pPr>
              <w:pStyle w:val="20"/>
              <w:numPr>
                <w:ilvl w:val="0"/>
                <w:numId w:val="3"/>
              </w:numPr>
              <w:tabs>
                <w:tab w:val="left" w:pos="720"/>
              </w:tabs>
              <w:spacing w:line="276" w:lineRule="auto"/>
              <w:jc w:val="left"/>
              <w:outlineLvl w:val="1"/>
              <w:rPr>
                <w:kern w:val="2"/>
                <w:rtl/>
                <w14:ligatures w14:val="standardContextual"/>
              </w:rPr>
            </w:pPr>
            <w:r>
              <w:rPr>
                <w:rFonts w:hint="cs"/>
                <w:kern w:val="2"/>
                <w:rtl/>
                <w14:ligatures w14:val="standardContextual"/>
              </w:rPr>
              <w:t>ככל שתפקיד המבצע זהה עבור הדוחות המוצגים</w:t>
            </w:r>
            <w:r w:rsidR="001C729D">
              <w:rPr>
                <w:rFonts w:hint="cs"/>
                <w:kern w:val="2"/>
                <w:rtl/>
                <w14:ligatures w14:val="standardContextual"/>
              </w:rPr>
              <w:t xml:space="preserve"> האם חובה לציין זאת בכל שורה או מספיק בכותרת הטבלה? </w:t>
            </w:r>
          </w:p>
        </w:tc>
        <w:tc>
          <w:tcPr>
            <w:tcW w:w="3787" w:type="dxa"/>
          </w:tcPr>
          <w:p w14:paraId="1B91D44D" w14:textId="1D6B10C4" w:rsidR="00FD7CB8" w:rsidRPr="00B44B08" w:rsidRDefault="008D5BC8" w:rsidP="002F681D">
            <w:pPr>
              <w:pStyle w:val="a7"/>
              <w:numPr>
                <w:ilvl w:val="0"/>
                <w:numId w:val="6"/>
              </w:numPr>
              <w:spacing w:line="276" w:lineRule="auto"/>
              <w:rPr>
                <w:rFonts w:ascii="Times New Roman" w:eastAsia="Calibri" w:hAnsi="Times New Roman" w:cs="David"/>
                <w:kern w:val="2"/>
                <w:sz w:val="20"/>
                <w:szCs w:val="24"/>
                <w:rtl/>
                <w14:ligatures w14:val="standardContextual"/>
              </w:rPr>
            </w:pPr>
            <w:r>
              <w:rPr>
                <w:rFonts w:ascii="Times New Roman" w:eastAsia="Calibri" w:hAnsi="Times New Roman" w:cs="David" w:hint="cs"/>
                <w:kern w:val="2"/>
                <w:sz w:val="20"/>
                <w:szCs w:val="24"/>
                <w:rtl/>
                <w14:ligatures w14:val="standardContextual"/>
              </w:rPr>
              <w:t>יש לפרט בנספח 4 את השירות שניתן ע"י המציע עבור הגוף לו ניתנו השירותים.</w:t>
            </w:r>
          </w:p>
          <w:p w14:paraId="6D1C7066" w14:textId="62930C94" w:rsidR="00FD7CB8" w:rsidRDefault="008D5BC8" w:rsidP="002F681D">
            <w:pPr>
              <w:pStyle w:val="a7"/>
              <w:numPr>
                <w:ilvl w:val="0"/>
                <w:numId w:val="6"/>
              </w:numPr>
              <w:spacing w:line="276" w:lineRule="auto"/>
              <w:rPr>
                <w:rFonts w:ascii="Times New Roman" w:eastAsia="Calibri" w:hAnsi="Times New Roman" w:cs="David"/>
                <w:kern w:val="2"/>
                <w:sz w:val="20"/>
                <w:szCs w:val="24"/>
                <w14:ligatures w14:val="standardContextual"/>
              </w:rPr>
            </w:pPr>
            <w:r>
              <w:rPr>
                <w:rFonts w:ascii="Times New Roman" w:eastAsia="Calibri" w:hAnsi="Times New Roman" w:cs="David" w:hint="cs"/>
                <w:kern w:val="2"/>
                <w:sz w:val="20"/>
                <w:szCs w:val="24"/>
                <w:rtl/>
                <w14:ligatures w14:val="standardContextual"/>
              </w:rPr>
              <w:t xml:space="preserve">כן. יש לפרט </w:t>
            </w:r>
            <w:r w:rsidR="00FD7CB8">
              <w:rPr>
                <w:rFonts w:ascii="Times New Roman" w:eastAsia="Calibri" w:hAnsi="Times New Roman" w:cs="David" w:hint="cs"/>
                <w:kern w:val="2"/>
                <w:sz w:val="20"/>
                <w:szCs w:val="24"/>
                <w:rtl/>
                <w14:ligatures w14:val="standardContextual"/>
              </w:rPr>
              <w:t>ובלבד שברור</w:t>
            </w:r>
            <w:r w:rsidR="007049DC">
              <w:rPr>
                <w:rFonts w:ascii="Times New Roman" w:eastAsia="Calibri" w:hAnsi="Times New Roman" w:cs="David" w:hint="cs"/>
                <w:kern w:val="2"/>
                <w:sz w:val="20"/>
                <w:szCs w:val="24"/>
                <w:rtl/>
                <w14:ligatures w14:val="standardContextual"/>
              </w:rPr>
              <w:t xml:space="preserve"> יהיה מי ערך </w:t>
            </w:r>
            <w:r>
              <w:rPr>
                <w:rFonts w:ascii="Times New Roman" w:eastAsia="Calibri" w:hAnsi="Times New Roman" w:cs="David" w:hint="cs"/>
                <w:kern w:val="2"/>
                <w:sz w:val="20"/>
                <w:szCs w:val="24"/>
                <w:rtl/>
                <w14:ligatures w14:val="standardContextual"/>
              </w:rPr>
              <w:t xml:space="preserve">ביצע את הדוח המוצע. </w:t>
            </w:r>
          </w:p>
          <w:p w14:paraId="6C8C77F7" w14:textId="0373308A" w:rsidR="008D5BC8" w:rsidRPr="00B44B08" w:rsidRDefault="001C729D" w:rsidP="002F681D">
            <w:pPr>
              <w:pStyle w:val="a7"/>
              <w:numPr>
                <w:ilvl w:val="0"/>
                <w:numId w:val="6"/>
              </w:numPr>
              <w:spacing w:line="276" w:lineRule="auto"/>
              <w:rPr>
                <w:rFonts w:ascii="Times New Roman" w:eastAsia="Calibri" w:hAnsi="Times New Roman" w:cs="David"/>
                <w:kern w:val="2"/>
                <w:sz w:val="20"/>
                <w:szCs w:val="24"/>
                <w:rtl/>
                <w14:ligatures w14:val="standardContextual"/>
              </w:rPr>
            </w:pPr>
            <w:r>
              <w:rPr>
                <w:rFonts w:ascii="Times New Roman" w:eastAsia="Calibri" w:hAnsi="Times New Roman" w:cs="David" w:hint="cs"/>
                <w:kern w:val="2"/>
                <w:sz w:val="20"/>
                <w:szCs w:val="24"/>
                <w:rtl/>
                <w14:ligatures w14:val="standardContextual"/>
              </w:rPr>
              <w:t xml:space="preserve">כן. יש לפרט את כל המידע המבוקש בטבלה כאמור. </w:t>
            </w:r>
          </w:p>
        </w:tc>
      </w:tr>
      <w:tr w:rsidR="00FD7CB8" w14:paraId="40582B78" w14:textId="77777777" w:rsidTr="001D2F2C">
        <w:tc>
          <w:tcPr>
            <w:tcW w:w="716" w:type="dxa"/>
          </w:tcPr>
          <w:p w14:paraId="1D90C3FE" w14:textId="77777777" w:rsidR="00FD7CB8" w:rsidRDefault="00FD7CB8" w:rsidP="002F681D">
            <w:pPr>
              <w:pStyle w:val="a7"/>
              <w:numPr>
                <w:ilvl w:val="0"/>
                <w:numId w:val="1"/>
              </w:numPr>
              <w:spacing w:line="276" w:lineRule="auto"/>
              <w:rPr>
                <w:rtl/>
              </w:rPr>
            </w:pPr>
          </w:p>
        </w:tc>
        <w:tc>
          <w:tcPr>
            <w:tcW w:w="1484" w:type="dxa"/>
            <w:tcBorders>
              <w:top w:val="single" w:sz="4" w:space="0" w:color="auto"/>
              <w:left w:val="single" w:sz="4" w:space="0" w:color="auto"/>
              <w:bottom w:val="single" w:sz="4" w:space="0" w:color="auto"/>
              <w:right w:val="single" w:sz="4" w:space="0" w:color="auto"/>
            </w:tcBorders>
          </w:tcPr>
          <w:p w14:paraId="55BB9893" w14:textId="77777777" w:rsidR="00FD7CB8" w:rsidRDefault="00FD7CB8" w:rsidP="002F681D">
            <w:pPr>
              <w:pStyle w:val="Style1"/>
              <w:numPr>
                <w:ilvl w:val="0"/>
                <w:numId w:val="0"/>
              </w:numPr>
              <w:tabs>
                <w:tab w:val="left" w:pos="720"/>
              </w:tabs>
              <w:spacing w:before="0" w:line="276" w:lineRule="auto"/>
              <w:rPr>
                <w:rFonts w:ascii="David" w:hAnsi="David" w:cs="David"/>
                <w:b w:val="0"/>
                <w:bCs w:val="0"/>
                <w:color w:val="auto"/>
                <w:sz w:val="24"/>
                <w:szCs w:val="24"/>
              </w:rPr>
            </w:pPr>
            <w:r>
              <w:rPr>
                <w:rFonts w:ascii="David" w:hAnsi="David" w:cs="David" w:hint="cs"/>
                <w:b w:val="0"/>
                <w:bCs w:val="0"/>
                <w:color w:val="auto"/>
                <w:sz w:val="24"/>
                <w:szCs w:val="24"/>
                <w:rtl/>
              </w:rPr>
              <w:t xml:space="preserve">16.1.1.1 </w:t>
            </w:r>
          </w:p>
        </w:tc>
        <w:tc>
          <w:tcPr>
            <w:tcW w:w="3443" w:type="dxa"/>
            <w:tcBorders>
              <w:top w:val="single" w:sz="4" w:space="0" w:color="auto"/>
              <w:left w:val="single" w:sz="4" w:space="0" w:color="auto"/>
              <w:bottom w:val="single" w:sz="4" w:space="0" w:color="auto"/>
              <w:right w:val="single" w:sz="4" w:space="0" w:color="auto"/>
            </w:tcBorders>
          </w:tcPr>
          <w:p w14:paraId="18D92D2D" w14:textId="77777777" w:rsidR="00FD7CB8" w:rsidRDefault="00FD7CB8" w:rsidP="002F681D">
            <w:pPr>
              <w:pStyle w:val="Style1"/>
              <w:numPr>
                <w:ilvl w:val="0"/>
                <w:numId w:val="0"/>
              </w:numPr>
              <w:tabs>
                <w:tab w:val="left" w:pos="720"/>
              </w:tabs>
              <w:spacing w:before="0" w:line="276" w:lineRule="auto"/>
              <w:rPr>
                <w:rFonts w:ascii="David" w:hAnsi="David" w:cs="David"/>
                <w:b w:val="0"/>
                <w:bCs w:val="0"/>
                <w:color w:val="auto"/>
                <w:sz w:val="24"/>
                <w:szCs w:val="24"/>
                <w:rtl/>
              </w:rPr>
            </w:pPr>
            <w:r>
              <w:rPr>
                <w:rFonts w:ascii="David" w:hAnsi="David" w:cs="David" w:hint="cs"/>
                <w:b w:val="0"/>
                <w:bCs w:val="0"/>
                <w:color w:val="auto"/>
                <w:sz w:val="24"/>
                <w:szCs w:val="24"/>
                <w:rtl/>
              </w:rPr>
              <w:t>האם ניתן לאשר זכאות לניקוד עבור תואר שני באוניברסיטה במגמה לממשל ומדיניות ציבורית "</w:t>
            </w:r>
            <w:r>
              <w:rPr>
                <w:rFonts w:asciiTheme="majorBidi" w:hAnsiTheme="majorBidi" w:cstheme="majorBidi"/>
                <w:b w:val="0"/>
                <w:bCs w:val="0"/>
                <w:color w:val="auto"/>
                <w:sz w:val="24"/>
                <w:szCs w:val="24"/>
                <w:rtl/>
              </w:rPr>
              <w:t>בהתמחות בביקורת פנימית וציבורית</w:t>
            </w:r>
            <w:r>
              <w:rPr>
                <w:rFonts w:ascii="David" w:hAnsi="David" w:cs="David" w:hint="cs"/>
                <w:b w:val="0"/>
                <w:bCs w:val="0"/>
                <w:color w:val="auto"/>
                <w:sz w:val="24"/>
                <w:szCs w:val="24"/>
                <w:rtl/>
              </w:rPr>
              <w:t>" (תואר אקדמאי שעיקרו לימודי ביקורת פנימית). תחום זה אינו מופיע ברשימת ההתמחויות לתואר שני הרשומה בסעיף זה.</w:t>
            </w:r>
          </w:p>
        </w:tc>
        <w:tc>
          <w:tcPr>
            <w:tcW w:w="3787" w:type="dxa"/>
          </w:tcPr>
          <w:p w14:paraId="5EA6CECB" w14:textId="7F8081D9" w:rsidR="00FD7CB8" w:rsidRPr="00BA308C" w:rsidRDefault="001D4403" w:rsidP="002F681D">
            <w:pPr>
              <w:spacing w:line="276" w:lineRule="auto"/>
              <w:rPr>
                <w:rFonts w:ascii="Times New Roman" w:eastAsia="Calibri" w:hAnsi="Times New Roman" w:cs="David"/>
                <w:kern w:val="2"/>
                <w:sz w:val="20"/>
                <w:szCs w:val="24"/>
                <w:rtl/>
                <w14:ligatures w14:val="standardContextual"/>
              </w:rPr>
            </w:pPr>
            <w:r>
              <w:rPr>
                <w:rFonts w:ascii="Times New Roman" w:eastAsia="Calibri" w:hAnsi="Times New Roman" w:cs="David" w:hint="cs"/>
                <w:kern w:val="2"/>
                <w:sz w:val="20"/>
                <w:szCs w:val="24"/>
                <w:rtl/>
                <w14:ligatures w14:val="standardContextual"/>
              </w:rPr>
              <w:t>ה</w:t>
            </w:r>
            <w:r w:rsidR="00FD7CB8">
              <w:rPr>
                <w:rFonts w:ascii="Times New Roman" w:eastAsia="Calibri" w:hAnsi="Times New Roman" w:cs="David" w:hint="cs"/>
                <w:kern w:val="2"/>
                <w:sz w:val="20"/>
                <w:szCs w:val="24"/>
                <w:rtl/>
                <w14:ligatures w14:val="standardContextual"/>
              </w:rPr>
              <w:t xml:space="preserve">בקשה </w:t>
            </w:r>
            <w:r w:rsidR="007B3C09">
              <w:rPr>
                <w:rFonts w:ascii="Times New Roman" w:eastAsia="Calibri" w:hAnsi="Times New Roman" w:cs="David" w:hint="cs"/>
                <w:kern w:val="2"/>
                <w:sz w:val="20"/>
                <w:szCs w:val="24"/>
                <w:rtl/>
                <w14:ligatures w14:val="standardContextual"/>
              </w:rPr>
              <w:t>מתקבלת</w:t>
            </w:r>
            <w:r>
              <w:rPr>
                <w:rFonts w:ascii="Times New Roman" w:eastAsia="Calibri" w:hAnsi="Times New Roman" w:cs="David" w:hint="cs"/>
                <w:kern w:val="2"/>
                <w:sz w:val="20"/>
                <w:szCs w:val="24"/>
                <w:rtl/>
                <w14:ligatures w14:val="standardContextual"/>
              </w:rPr>
              <w:t>.</w:t>
            </w:r>
            <w:r w:rsidR="007B3C09">
              <w:rPr>
                <w:rFonts w:ascii="Times New Roman" w:eastAsia="Calibri" w:hAnsi="Times New Roman" w:cs="David" w:hint="cs"/>
                <w:kern w:val="2"/>
                <w:sz w:val="20"/>
                <w:szCs w:val="24"/>
                <w:rtl/>
                <w14:ligatures w14:val="standardContextual"/>
              </w:rPr>
              <w:t xml:space="preserve"> הסעיף יתוקן בהתאם. </w:t>
            </w:r>
          </w:p>
        </w:tc>
      </w:tr>
      <w:tr w:rsidR="00FD7CB8" w14:paraId="6DD30F1C" w14:textId="77777777" w:rsidTr="001D2F2C">
        <w:tc>
          <w:tcPr>
            <w:tcW w:w="716" w:type="dxa"/>
          </w:tcPr>
          <w:p w14:paraId="11887FC0" w14:textId="77777777" w:rsidR="00FD7CB8" w:rsidRDefault="00FD7CB8" w:rsidP="002F681D">
            <w:pPr>
              <w:pStyle w:val="a7"/>
              <w:numPr>
                <w:ilvl w:val="0"/>
                <w:numId w:val="1"/>
              </w:numPr>
              <w:spacing w:line="276" w:lineRule="auto"/>
              <w:rPr>
                <w:rtl/>
              </w:rPr>
            </w:pPr>
          </w:p>
        </w:tc>
        <w:tc>
          <w:tcPr>
            <w:tcW w:w="1484" w:type="dxa"/>
            <w:tcBorders>
              <w:top w:val="single" w:sz="4" w:space="0" w:color="auto"/>
              <w:left w:val="single" w:sz="4" w:space="0" w:color="auto"/>
              <w:bottom w:val="single" w:sz="4" w:space="0" w:color="auto"/>
              <w:right w:val="single" w:sz="4" w:space="0" w:color="auto"/>
            </w:tcBorders>
          </w:tcPr>
          <w:p w14:paraId="3C99A478" w14:textId="77777777" w:rsidR="00FD7CB8" w:rsidRDefault="00FD7CB8" w:rsidP="002F681D">
            <w:pPr>
              <w:pStyle w:val="Style1"/>
              <w:numPr>
                <w:ilvl w:val="0"/>
                <w:numId w:val="0"/>
              </w:numPr>
              <w:tabs>
                <w:tab w:val="left" w:pos="720"/>
              </w:tabs>
              <w:spacing w:before="0" w:line="276" w:lineRule="auto"/>
              <w:rPr>
                <w:rFonts w:ascii="David" w:hAnsi="David" w:cs="David"/>
                <w:b w:val="0"/>
                <w:bCs w:val="0"/>
                <w:color w:val="auto"/>
                <w:sz w:val="24"/>
                <w:szCs w:val="24"/>
                <w:rtl/>
              </w:rPr>
            </w:pPr>
            <w:r>
              <w:rPr>
                <w:rFonts w:ascii="David" w:hAnsi="David" w:cs="David" w:hint="cs"/>
                <w:b w:val="0"/>
                <w:bCs w:val="0"/>
                <w:color w:val="auto"/>
                <w:sz w:val="24"/>
                <w:szCs w:val="24"/>
                <w:rtl/>
              </w:rPr>
              <w:t>16.3.1</w:t>
            </w:r>
          </w:p>
        </w:tc>
        <w:tc>
          <w:tcPr>
            <w:tcW w:w="3443" w:type="dxa"/>
            <w:tcBorders>
              <w:top w:val="single" w:sz="4" w:space="0" w:color="auto"/>
              <w:left w:val="single" w:sz="4" w:space="0" w:color="auto"/>
              <w:bottom w:val="single" w:sz="4" w:space="0" w:color="auto"/>
              <w:right w:val="single" w:sz="4" w:space="0" w:color="auto"/>
            </w:tcBorders>
          </w:tcPr>
          <w:p w14:paraId="6D476084" w14:textId="77777777" w:rsidR="00FD7CB8" w:rsidRDefault="00FD7CB8" w:rsidP="002F681D">
            <w:pPr>
              <w:pStyle w:val="Style1"/>
              <w:numPr>
                <w:ilvl w:val="0"/>
                <w:numId w:val="0"/>
              </w:numPr>
              <w:tabs>
                <w:tab w:val="left" w:pos="720"/>
              </w:tabs>
              <w:spacing w:before="0" w:line="276" w:lineRule="auto"/>
              <w:rPr>
                <w:rFonts w:ascii="David" w:hAnsi="David" w:cs="David"/>
                <w:b w:val="0"/>
                <w:bCs w:val="0"/>
                <w:color w:val="auto"/>
                <w:sz w:val="24"/>
                <w:szCs w:val="24"/>
                <w:rtl/>
              </w:rPr>
            </w:pPr>
            <w:r>
              <w:rPr>
                <w:rFonts w:ascii="David" w:hAnsi="David" w:cs="David" w:hint="cs"/>
                <w:b w:val="0"/>
                <w:bCs w:val="0"/>
                <w:color w:val="auto"/>
                <w:sz w:val="24"/>
                <w:szCs w:val="24"/>
                <w:rtl/>
              </w:rPr>
              <w:t>האם ניתן להכיר במתן שירותי ביקורת פנימית שבוצעו עבור 'רשות מקומית' כ-"</w:t>
            </w:r>
            <w:r>
              <w:rPr>
                <w:rFonts w:asciiTheme="majorBidi" w:hAnsiTheme="majorBidi" w:cstheme="majorBidi"/>
                <w:b w:val="0"/>
                <w:bCs w:val="0"/>
                <w:color w:val="auto"/>
                <w:sz w:val="24"/>
                <w:szCs w:val="24"/>
                <w:rtl/>
              </w:rPr>
              <w:t>גוף ציבורי</w:t>
            </w:r>
            <w:r>
              <w:rPr>
                <w:rFonts w:ascii="David" w:hAnsi="David" w:cs="David" w:hint="cs"/>
                <w:b w:val="0"/>
                <w:bCs w:val="0"/>
                <w:color w:val="auto"/>
                <w:sz w:val="24"/>
                <w:szCs w:val="24"/>
                <w:rtl/>
              </w:rPr>
              <w:t xml:space="preserve">" לעניין סעיף זה? </w:t>
            </w:r>
          </w:p>
        </w:tc>
        <w:tc>
          <w:tcPr>
            <w:tcW w:w="3787" w:type="dxa"/>
          </w:tcPr>
          <w:p w14:paraId="664E8862" w14:textId="77477D2C" w:rsidR="00FD7CB8" w:rsidRPr="00BA308C" w:rsidRDefault="00092770" w:rsidP="002F681D">
            <w:pPr>
              <w:spacing w:line="276" w:lineRule="auto"/>
              <w:rPr>
                <w:rFonts w:ascii="Times New Roman" w:eastAsia="Calibri" w:hAnsi="Times New Roman" w:cs="David"/>
                <w:kern w:val="2"/>
                <w:sz w:val="20"/>
                <w:szCs w:val="24"/>
                <w:rtl/>
                <w14:ligatures w14:val="standardContextual"/>
              </w:rPr>
            </w:pPr>
            <w:r>
              <w:rPr>
                <w:rFonts w:ascii="Times New Roman" w:eastAsia="Calibri" w:hAnsi="Times New Roman" w:cs="David" w:hint="cs"/>
                <w:kern w:val="2"/>
                <w:sz w:val="20"/>
                <w:szCs w:val="24"/>
                <w:rtl/>
                <w14:ligatures w14:val="standardContextual"/>
              </w:rPr>
              <w:t>ראו תשובתנו לשאלה מס' 1 לעיל.</w:t>
            </w:r>
          </w:p>
        </w:tc>
      </w:tr>
      <w:tr w:rsidR="00FD7CB8" w14:paraId="734BDE09" w14:textId="77777777" w:rsidTr="001D2F2C">
        <w:tc>
          <w:tcPr>
            <w:tcW w:w="716" w:type="dxa"/>
          </w:tcPr>
          <w:p w14:paraId="54F79A82" w14:textId="77777777" w:rsidR="00FD7CB8" w:rsidRDefault="00FD7CB8" w:rsidP="002F681D">
            <w:pPr>
              <w:pStyle w:val="a7"/>
              <w:numPr>
                <w:ilvl w:val="0"/>
                <w:numId w:val="1"/>
              </w:numPr>
              <w:spacing w:line="276" w:lineRule="auto"/>
              <w:rPr>
                <w:rtl/>
              </w:rPr>
            </w:pPr>
          </w:p>
        </w:tc>
        <w:tc>
          <w:tcPr>
            <w:tcW w:w="1484" w:type="dxa"/>
            <w:tcBorders>
              <w:top w:val="single" w:sz="4" w:space="0" w:color="auto"/>
              <w:left w:val="single" w:sz="4" w:space="0" w:color="auto"/>
              <w:bottom w:val="single" w:sz="4" w:space="0" w:color="auto"/>
              <w:right w:val="single" w:sz="4" w:space="0" w:color="auto"/>
            </w:tcBorders>
          </w:tcPr>
          <w:p w14:paraId="39EF5873" w14:textId="77777777" w:rsidR="00FD7CB8" w:rsidRDefault="00FD7CB8" w:rsidP="002F681D">
            <w:pPr>
              <w:pStyle w:val="Style1"/>
              <w:numPr>
                <w:ilvl w:val="0"/>
                <w:numId w:val="0"/>
              </w:numPr>
              <w:tabs>
                <w:tab w:val="left" w:pos="720"/>
              </w:tabs>
              <w:spacing w:before="0" w:line="276" w:lineRule="auto"/>
              <w:rPr>
                <w:rFonts w:ascii="David" w:hAnsi="David" w:cs="David"/>
                <w:b w:val="0"/>
                <w:bCs w:val="0"/>
                <w:color w:val="auto"/>
                <w:sz w:val="24"/>
                <w:szCs w:val="24"/>
              </w:rPr>
            </w:pPr>
            <w:r>
              <w:rPr>
                <w:rFonts w:ascii="David" w:hAnsi="David" w:cs="David" w:hint="cs"/>
                <w:b w:val="0"/>
                <w:bCs w:val="0"/>
                <w:color w:val="auto"/>
                <w:sz w:val="24"/>
                <w:szCs w:val="24"/>
                <w:rtl/>
              </w:rPr>
              <w:t>16.4.1</w:t>
            </w:r>
          </w:p>
        </w:tc>
        <w:tc>
          <w:tcPr>
            <w:tcW w:w="3443" w:type="dxa"/>
            <w:tcBorders>
              <w:top w:val="single" w:sz="4" w:space="0" w:color="auto"/>
              <w:left w:val="single" w:sz="4" w:space="0" w:color="auto"/>
              <w:bottom w:val="single" w:sz="4" w:space="0" w:color="auto"/>
              <w:right w:val="single" w:sz="4" w:space="0" w:color="auto"/>
            </w:tcBorders>
          </w:tcPr>
          <w:p w14:paraId="2E210AD8" w14:textId="77777777" w:rsidR="00FD7CB8" w:rsidRDefault="00FD7CB8" w:rsidP="002F681D">
            <w:pPr>
              <w:pStyle w:val="Style1"/>
              <w:numPr>
                <w:ilvl w:val="0"/>
                <w:numId w:val="0"/>
              </w:numPr>
              <w:tabs>
                <w:tab w:val="left" w:pos="720"/>
              </w:tabs>
              <w:spacing w:before="0" w:line="276" w:lineRule="auto"/>
              <w:rPr>
                <w:rFonts w:ascii="David" w:hAnsi="David" w:cs="David"/>
                <w:b w:val="0"/>
                <w:bCs w:val="0"/>
                <w:color w:val="auto"/>
                <w:sz w:val="24"/>
                <w:szCs w:val="24"/>
                <w:rtl/>
              </w:rPr>
            </w:pPr>
            <w:r>
              <w:rPr>
                <w:rFonts w:ascii="David" w:hAnsi="David" w:cs="David" w:hint="cs"/>
                <w:b w:val="0"/>
                <w:bCs w:val="0"/>
                <w:color w:val="auto"/>
                <w:sz w:val="24"/>
                <w:szCs w:val="24"/>
                <w:rtl/>
              </w:rPr>
              <w:t xml:space="preserve">מבחינת כללי סודיות, חלה רמת חיסיון גבוהה על דוחות הביקורת שהמציע מעוניין לצרף. </w:t>
            </w:r>
          </w:p>
          <w:p w14:paraId="44A9DCDB" w14:textId="77777777" w:rsidR="00FD7CB8" w:rsidRDefault="00FD7CB8" w:rsidP="002F681D">
            <w:pPr>
              <w:pStyle w:val="Style1"/>
              <w:numPr>
                <w:ilvl w:val="0"/>
                <w:numId w:val="0"/>
              </w:numPr>
              <w:tabs>
                <w:tab w:val="left" w:pos="720"/>
              </w:tabs>
              <w:spacing w:before="0" w:line="276" w:lineRule="auto"/>
              <w:rPr>
                <w:rFonts w:ascii="David" w:hAnsi="David" w:cs="David"/>
                <w:b w:val="0"/>
                <w:bCs w:val="0"/>
                <w:color w:val="auto"/>
                <w:sz w:val="24"/>
                <w:szCs w:val="24"/>
                <w:rtl/>
              </w:rPr>
            </w:pPr>
            <w:r>
              <w:rPr>
                <w:rFonts w:ascii="David" w:hAnsi="David" w:cs="David" w:hint="cs"/>
                <w:b w:val="0"/>
                <w:bCs w:val="0"/>
                <w:color w:val="auto"/>
                <w:sz w:val="24"/>
                <w:szCs w:val="24"/>
                <w:rtl/>
              </w:rPr>
              <w:lastRenderedPageBreak/>
              <w:t>האם ניתן להגיש במסגרת ההצעה דוחות ביקורת אלו?</w:t>
            </w:r>
          </w:p>
          <w:p w14:paraId="438A95F9" w14:textId="77777777" w:rsidR="00FD7CB8" w:rsidRDefault="00FD7CB8" w:rsidP="002F681D">
            <w:pPr>
              <w:pStyle w:val="Style1"/>
              <w:numPr>
                <w:ilvl w:val="0"/>
                <w:numId w:val="0"/>
              </w:numPr>
              <w:tabs>
                <w:tab w:val="left" w:pos="720"/>
              </w:tabs>
              <w:spacing w:before="0" w:line="276" w:lineRule="auto"/>
              <w:rPr>
                <w:rFonts w:ascii="David" w:hAnsi="David" w:cs="David"/>
                <w:b w:val="0"/>
                <w:bCs w:val="0"/>
                <w:color w:val="auto"/>
                <w:sz w:val="24"/>
                <w:szCs w:val="24"/>
                <w:rtl/>
              </w:rPr>
            </w:pPr>
            <w:r>
              <w:rPr>
                <w:rFonts w:ascii="David" w:hAnsi="David" w:cs="David" w:hint="cs"/>
                <w:b w:val="0"/>
                <w:bCs w:val="0"/>
                <w:color w:val="auto"/>
                <w:sz w:val="24"/>
                <w:szCs w:val="24"/>
                <w:rtl/>
              </w:rPr>
              <w:t xml:space="preserve">נודה על הבהרה לגבי כללי הגשת הדוחות במסגרת הגשת ההצעה. </w:t>
            </w:r>
          </w:p>
        </w:tc>
        <w:tc>
          <w:tcPr>
            <w:tcW w:w="3787" w:type="dxa"/>
          </w:tcPr>
          <w:p w14:paraId="36A8582F" w14:textId="77777777" w:rsidR="00FD7CB8" w:rsidRPr="00BA308C" w:rsidRDefault="00FD7CB8" w:rsidP="002F681D">
            <w:pPr>
              <w:spacing w:line="276" w:lineRule="auto"/>
              <w:rPr>
                <w:rFonts w:ascii="Times New Roman" w:eastAsia="Calibri" w:hAnsi="Times New Roman" w:cs="David"/>
                <w:kern w:val="2"/>
                <w:sz w:val="20"/>
                <w:szCs w:val="24"/>
                <w:rtl/>
                <w14:ligatures w14:val="standardContextual"/>
              </w:rPr>
            </w:pPr>
            <w:r>
              <w:rPr>
                <w:rFonts w:ascii="Times New Roman" w:eastAsia="Calibri" w:hAnsi="Times New Roman" w:cs="David" w:hint="cs"/>
                <w:kern w:val="2"/>
                <w:sz w:val="20"/>
                <w:szCs w:val="24"/>
                <w:rtl/>
                <w14:ligatures w14:val="standardContextual"/>
              </w:rPr>
              <w:lastRenderedPageBreak/>
              <w:t>ניתן להציג את הדוח תוך השחרות של זיהוי המבוקרים וכל פרטי זיהוי חסויים אשר לא ניתן לפרסם.</w:t>
            </w:r>
          </w:p>
        </w:tc>
      </w:tr>
      <w:tr w:rsidR="00FD7CB8" w14:paraId="0C23D4C9" w14:textId="77777777" w:rsidTr="001D2F2C">
        <w:tc>
          <w:tcPr>
            <w:tcW w:w="716" w:type="dxa"/>
          </w:tcPr>
          <w:p w14:paraId="4091ECBD" w14:textId="77777777" w:rsidR="00FD7CB8" w:rsidRDefault="00FD7CB8" w:rsidP="002F681D">
            <w:pPr>
              <w:pStyle w:val="a7"/>
              <w:numPr>
                <w:ilvl w:val="0"/>
                <w:numId w:val="1"/>
              </w:numPr>
              <w:spacing w:line="276" w:lineRule="auto"/>
              <w:rPr>
                <w:rtl/>
              </w:rPr>
            </w:pPr>
          </w:p>
        </w:tc>
        <w:tc>
          <w:tcPr>
            <w:tcW w:w="1484" w:type="dxa"/>
            <w:tcBorders>
              <w:top w:val="single" w:sz="4" w:space="0" w:color="auto"/>
              <w:left w:val="single" w:sz="4" w:space="0" w:color="auto"/>
              <w:bottom w:val="single" w:sz="4" w:space="0" w:color="auto"/>
              <w:right w:val="single" w:sz="4" w:space="0" w:color="auto"/>
            </w:tcBorders>
          </w:tcPr>
          <w:p w14:paraId="3933F709" w14:textId="77777777" w:rsidR="00FD7CB8" w:rsidRDefault="00FD7CB8" w:rsidP="002F681D">
            <w:pPr>
              <w:tabs>
                <w:tab w:val="num" w:pos="1588"/>
              </w:tabs>
              <w:spacing w:before="120" w:after="120" w:line="276" w:lineRule="auto"/>
              <w:jc w:val="both"/>
              <w:outlineLvl w:val="1"/>
              <w:rPr>
                <w:rFonts w:ascii="Times New Roman" w:eastAsia="Calibri" w:hAnsi="Times New Roman" w:cs="David"/>
                <w:sz w:val="20"/>
                <w:szCs w:val="24"/>
              </w:rPr>
            </w:pPr>
            <w:r>
              <w:rPr>
                <w:rFonts w:ascii="Times New Roman" w:eastAsia="Calibri" w:hAnsi="Times New Roman" w:cs="David" w:hint="cs"/>
                <w:sz w:val="20"/>
                <w:szCs w:val="24"/>
                <w:rtl/>
              </w:rPr>
              <w:t>16.1.1.1</w:t>
            </w:r>
          </w:p>
        </w:tc>
        <w:tc>
          <w:tcPr>
            <w:tcW w:w="3443" w:type="dxa"/>
            <w:tcBorders>
              <w:top w:val="single" w:sz="4" w:space="0" w:color="auto"/>
              <w:left w:val="single" w:sz="4" w:space="0" w:color="auto"/>
              <w:bottom w:val="single" w:sz="4" w:space="0" w:color="auto"/>
              <w:right w:val="single" w:sz="4" w:space="0" w:color="auto"/>
            </w:tcBorders>
          </w:tcPr>
          <w:p w14:paraId="1998EF16" w14:textId="77777777" w:rsidR="00FD7CB8" w:rsidRDefault="00FD7CB8" w:rsidP="002F681D">
            <w:pPr>
              <w:tabs>
                <w:tab w:val="num" w:pos="1588"/>
              </w:tabs>
              <w:spacing w:before="120" w:after="120" w:line="276" w:lineRule="auto"/>
              <w:jc w:val="both"/>
              <w:outlineLvl w:val="1"/>
              <w:rPr>
                <w:rFonts w:ascii="Times New Roman" w:eastAsia="Calibri" w:hAnsi="Times New Roman" w:cs="David"/>
                <w:sz w:val="20"/>
                <w:szCs w:val="24"/>
              </w:rPr>
            </w:pPr>
            <w:r>
              <w:rPr>
                <w:rFonts w:ascii="Times New Roman" w:eastAsia="Calibri" w:hAnsi="Times New Roman" w:cs="David" w:hint="cs"/>
                <w:sz w:val="20"/>
                <w:szCs w:val="24"/>
                <w:rtl/>
              </w:rPr>
              <w:t xml:space="preserve">האם יינתן ניקוד של תואר שני לאיש צוות אשר יש לו תואר ראשון בחשבונאות ותואר ראשון במשפטים? </w:t>
            </w:r>
          </w:p>
          <w:p w14:paraId="1B18D82A" w14:textId="77777777" w:rsidR="00FD7CB8" w:rsidRDefault="00FD7CB8" w:rsidP="002F681D">
            <w:pPr>
              <w:tabs>
                <w:tab w:val="num" w:pos="1588"/>
              </w:tabs>
              <w:spacing w:before="120" w:after="120" w:line="276" w:lineRule="auto"/>
              <w:jc w:val="both"/>
              <w:outlineLvl w:val="1"/>
              <w:rPr>
                <w:rFonts w:ascii="Times New Roman" w:eastAsia="Calibri" w:hAnsi="Times New Roman" w:cs="David"/>
                <w:sz w:val="20"/>
                <w:szCs w:val="24"/>
                <w:rtl/>
              </w:rPr>
            </w:pPr>
            <w:r>
              <w:rPr>
                <w:rFonts w:ascii="Times New Roman" w:eastAsia="Calibri" w:hAnsi="Times New Roman" w:cs="David" w:hint="cs"/>
                <w:sz w:val="20"/>
                <w:szCs w:val="24"/>
                <w:rtl/>
              </w:rPr>
              <w:t xml:space="preserve">שני התארים יחד מהווים ידע חשוב ומשמעותי לביקורת פנים, לא פחות מתואר שני באפיק אחד </w:t>
            </w:r>
          </w:p>
        </w:tc>
        <w:tc>
          <w:tcPr>
            <w:tcW w:w="3787" w:type="dxa"/>
          </w:tcPr>
          <w:p w14:paraId="23298D70" w14:textId="35B1AC9C" w:rsidR="00FD7CB8" w:rsidRPr="00BA308C" w:rsidRDefault="00E3239B" w:rsidP="002F681D">
            <w:pPr>
              <w:spacing w:line="276" w:lineRule="auto"/>
              <w:rPr>
                <w:rFonts w:ascii="Times New Roman" w:eastAsia="Calibri" w:hAnsi="Times New Roman" w:cs="David"/>
                <w:kern w:val="2"/>
                <w:sz w:val="20"/>
                <w:szCs w:val="24"/>
                <w:rtl/>
                <w14:ligatures w14:val="standardContextual"/>
              </w:rPr>
            </w:pPr>
            <w:r>
              <w:rPr>
                <w:rFonts w:ascii="Times New Roman" w:eastAsia="Calibri" w:hAnsi="Times New Roman" w:cs="David" w:hint="cs"/>
                <w:kern w:val="2"/>
                <w:sz w:val="20"/>
                <w:szCs w:val="24"/>
                <w:rtl/>
                <w14:ligatures w14:val="standardContextual"/>
              </w:rPr>
              <w:t>ה</w:t>
            </w:r>
            <w:r w:rsidR="00FD7CB8">
              <w:rPr>
                <w:rFonts w:ascii="Times New Roman" w:eastAsia="Calibri" w:hAnsi="Times New Roman" w:cs="David" w:hint="cs"/>
                <w:kern w:val="2"/>
                <w:sz w:val="20"/>
                <w:szCs w:val="24"/>
                <w:rtl/>
                <w14:ligatures w14:val="standardContextual"/>
              </w:rPr>
              <w:t>בקשה נידחת</w:t>
            </w:r>
            <w:r>
              <w:rPr>
                <w:rFonts w:ascii="Times New Roman" w:eastAsia="Calibri" w:hAnsi="Times New Roman" w:cs="David" w:hint="cs"/>
                <w:kern w:val="2"/>
                <w:sz w:val="20"/>
                <w:szCs w:val="24"/>
                <w:rtl/>
                <w14:ligatures w14:val="standardContextual"/>
              </w:rPr>
              <w:t>.</w:t>
            </w:r>
          </w:p>
        </w:tc>
      </w:tr>
      <w:tr w:rsidR="00FD7CB8" w:rsidRPr="00491804" w14:paraId="55E954E9" w14:textId="77777777" w:rsidTr="001D2F2C">
        <w:tc>
          <w:tcPr>
            <w:tcW w:w="716" w:type="dxa"/>
          </w:tcPr>
          <w:p w14:paraId="55A6E75A" w14:textId="77777777" w:rsidR="00FD7CB8" w:rsidRPr="00491804" w:rsidRDefault="00FD7CB8" w:rsidP="002F681D">
            <w:pPr>
              <w:pStyle w:val="a7"/>
              <w:numPr>
                <w:ilvl w:val="0"/>
                <w:numId w:val="1"/>
              </w:numPr>
              <w:spacing w:line="276" w:lineRule="auto"/>
              <w:rPr>
                <w:rFonts w:ascii="Times New Roman" w:eastAsia="Calibri" w:hAnsi="Times New Roman" w:cs="David"/>
                <w:sz w:val="20"/>
                <w:szCs w:val="24"/>
                <w:rtl/>
              </w:rPr>
            </w:pPr>
          </w:p>
        </w:tc>
        <w:tc>
          <w:tcPr>
            <w:tcW w:w="1484" w:type="dxa"/>
          </w:tcPr>
          <w:p w14:paraId="7F065AB5" w14:textId="77777777" w:rsidR="00FD7CB8" w:rsidRPr="00491804" w:rsidRDefault="00FD7CB8" w:rsidP="002F681D">
            <w:pPr>
              <w:spacing w:line="276" w:lineRule="auto"/>
              <w:rPr>
                <w:rFonts w:ascii="Times New Roman" w:eastAsia="Calibri" w:hAnsi="Times New Roman" w:cs="David"/>
                <w:sz w:val="20"/>
                <w:szCs w:val="24"/>
                <w:rtl/>
              </w:rPr>
            </w:pPr>
            <w:r w:rsidRPr="00491804">
              <w:rPr>
                <w:rFonts w:ascii="Times New Roman" w:eastAsia="Calibri" w:hAnsi="Times New Roman" w:cs="David" w:hint="cs"/>
                <w:sz w:val="20"/>
                <w:szCs w:val="24"/>
                <w:rtl/>
              </w:rPr>
              <w:t>16.1.1</w:t>
            </w:r>
          </w:p>
        </w:tc>
        <w:tc>
          <w:tcPr>
            <w:tcW w:w="3443" w:type="dxa"/>
          </w:tcPr>
          <w:p w14:paraId="31D2CAFD" w14:textId="3E6AA7F8" w:rsidR="00FD7CB8" w:rsidRPr="00491804" w:rsidRDefault="0043224D" w:rsidP="002F681D">
            <w:pPr>
              <w:widowControl w:val="0"/>
              <w:spacing w:line="276" w:lineRule="auto"/>
              <w:jc w:val="both"/>
              <w:rPr>
                <w:rFonts w:ascii="Times New Roman" w:eastAsia="Calibri" w:hAnsi="Times New Roman" w:cs="David"/>
                <w:sz w:val="20"/>
                <w:szCs w:val="24"/>
                <w:rtl/>
              </w:rPr>
            </w:pPr>
            <w:r>
              <w:rPr>
                <w:rFonts w:ascii="Times New Roman" w:eastAsia="Calibri" w:hAnsi="Times New Roman" w:cs="David" w:hint="cs"/>
                <w:sz w:val="20"/>
                <w:szCs w:val="24"/>
                <w:rtl/>
              </w:rPr>
              <w:t>לחברת</w:t>
            </w:r>
            <w:r w:rsidR="00FD7CB8" w:rsidRPr="00491804">
              <w:rPr>
                <w:rFonts w:ascii="Times New Roman" w:eastAsia="Calibri" w:hAnsi="Times New Roman" w:cs="David" w:hint="cs"/>
                <w:sz w:val="20"/>
                <w:szCs w:val="24"/>
                <w:rtl/>
              </w:rPr>
              <w:t xml:space="preserve">נו בכלל ולמבצע המוצע מטעמנו בפרט, ניסיון רב בשירותים נשוא המכרז. </w:t>
            </w:r>
          </w:p>
          <w:p w14:paraId="7EC221D9" w14:textId="68F08CF1" w:rsidR="00FD7CB8" w:rsidRPr="00491804" w:rsidRDefault="00FD7CB8" w:rsidP="002F681D">
            <w:pPr>
              <w:widowControl w:val="0"/>
              <w:spacing w:line="276" w:lineRule="auto"/>
              <w:jc w:val="both"/>
              <w:rPr>
                <w:rFonts w:ascii="Times New Roman" w:eastAsia="Calibri" w:hAnsi="Times New Roman" w:cs="David"/>
                <w:sz w:val="20"/>
                <w:szCs w:val="24"/>
                <w:rtl/>
              </w:rPr>
            </w:pPr>
            <w:r w:rsidRPr="00491804">
              <w:rPr>
                <w:rFonts w:ascii="Times New Roman" w:eastAsia="Calibri" w:hAnsi="Times New Roman" w:cs="David" w:hint="cs"/>
                <w:sz w:val="20"/>
                <w:szCs w:val="24"/>
                <w:rtl/>
              </w:rPr>
              <w:t>מרכיב האיכות המופיע בסעיף זה מצמצם משמעותית את המבצעים שבאפשרותם לקבל ניקוד מקסימלי. על כן, נבק</w:t>
            </w:r>
            <w:r w:rsidR="00332B39">
              <w:rPr>
                <w:rFonts w:ascii="Times New Roman" w:eastAsia="Calibri" w:hAnsi="Times New Roman" w:cs="David" w:hint="cs"/>
                <w:sz w:val="20"/>
                <w:szCs w:val="24"/>
                <w:rtl/>
              </w:rPr>
              <w:t>ש להרחיב את תחום ההשכלה הנדרש כ</w:t>
            </w:r>
            <w:r w:rsidRPr="00491804">
              <w:rPr>
                <w:rFonts w:ascii="Times New Roman" w:eastAsia="Calibri" w:hAnsi="Times New Roman" w:cs="David" w:hint="cs"/>
                <w:sz w:val="20"/>
                <w:szCs w:val="24"/>
                <w:rtl/>
              </w:rPr>
              <w:t>ד</w:t>
            </w:r>
            <w:r w:rsidR="00332B39">
              <w:rPr>
                <w:rFonts w:ascii="Times New Roman" w:eastAsia="Calibri" w:hAnsi="Times New Roman" w:cs="David" w:hint="cs"/>
                <w:sz w:val="20"/>
                <w:szCs w:val="24"/>
                <w:rtl/>
              </w:rPr>
              <w:t>ל</w:t>
            </w:r>
            <w:r w:rsidRPr="00491804">
              <w:rPr>
                <w:rFonts w:ascii="Times New Roman" w:eastAsia="Calibri" w:hAnsi="Times New Roman" w:cs="David" w:hint="cs"/>
                <w:sz w:val="20"/>
                <w:szCs w:val="24"/>
                <w:rtl/>
              </w:rPr>
              <w:t>קמן:</w:t>
            </w:r>
          </w:p>
          <w:p w14:paraId="78998F25" w14:textId="77777777" w:rsidR="00FD7CB8" w:rsidRPr="00491804" w:rsidRDefault="00FD7CB8" w:rsidP="002F681D">
            <w:pPr>
              <w:widowControl w:val="0"/>
              <w:spacing w:line="276" w:lineRule="auto"/>
              <w:rPr>
                <w:rFonts w:ascii="Times New Roman" w:eastAsia="Calibri" w:hAnsi="Times New Roman" w:cs="David"/>
                <w:sz w:val="20"/>
                <w:szCs w:val="24"/>
                <w:rtl/>
              </w:rPr>
            </w:pPr>
            <w:r w:rsidRPr="00491804">
              <w:rPr>
                <w:rFonts w:ascii="Times New Roman" w:eastAsia="Calibri" w:hAnsi="Times New Roman" w:cs="David"/>
                <w:sz w:val="20"/>
                <w:szCs w:val="24"/>
                <w:rtl/>
              </w:rPr>
              <w:t>16.1.1.1.</w:t>
            </w:r>
            <w:r w:rsidRPr="00491804">
              <w:rPr>
                <w:rFonts w:ascii="Times New Roman" w:eastAsia="Calibri" w:hAnsi="Times New Roman" w:cs="David"/>
                <w:sz w:val="20"/>
                <w:szCs w:val="24"/>
                <w:rtl/>
              </w:rPr>
              <w:tab/>
              <w:t xml:space="preserve">למבצע המוצע תואר שני ממוסד אקדמאי מוכר בכלכלה, </w:t>
            </w:r>
            <w:proofErr w:type="spellStart"/>
            <w:r w:rsidRPr="00491804">
              <w:rPr>
                <w:rFonts w:ascii="Times New Roman" w:eastAsia="Calibri" w:hAnsi="Times New Roman" w:cs="David"/>
                <w:sz w:val="20"/>
                <w:szCs w:val="24"/>
                <w:rtl/>
              </w:rPr>
              <w:t>מינהל</w:t>
            </w:r>
            <w:proofErr w:type="spellEnd"/>
            <w:r w:rsidRPr="00491804">
              <w:rPr>
                <w:rFonts w:ascii="Times New Roman" w:eastAsia="Calibri" w:hAnsi="Times New Roman" w:cs="David"/>
                <w:sz w:val="20"/>
                <w:szCs w:val="24"/>
                <w:rtl/>
              </w:rPr>
              <w:t xml:space="preserve"> עסקים, אקטואריה, חשבונאות או משפטים – (6) נקודות.</w:t>
            </w:r>
          </w:p>
          <w:p w14:paraId="36156E76" w14:textId="77777777" w:rsidR="00FD7CB8" w:rsidRPr="00491804" w:rsidRDefault="00FD7CB8" w:rsidP="002F681D">
            <w:pPr>
              <w:widowControl w:val="0"/>
              <w:spacing w:line="276" w:lineRule="auto"/>
              <w:jc w:val="both"/>
              <w:rPr>
                <w:rFonts w:ascii="Times New Roman" w:eastAsia="Calibri" w:hAnsi="Times New Roman" w:cs="David"/>
                <w:sz w:val="20"/>
                <w:szCs w:val="24"/>
                <w:rtl/>
              </w:rPr>
            </w:pPr>
            <w:r w:rsidRPr="00491804">
              <w:rPr>
                <w:rFonts w:ascii="Times New Roman" w:eastAsia="Calibri" w:hAnsi="Times New Roman" w:cs="David"/>
                <w:sz w:val="20"/>
                <w:szCs w:val="24"/>
                <w:rtl/>
              </w:rPr>
              <w:t>16.1.1.2.</w:t>
            </w:r>
            <w:r w:rsidRPr="00491804">
              <w:rPr>
                <w:rFonts w:ascii="Times New Roman" w:eastAsia="Calibri" w:hAnsi="Times New Roman" w:cs="David"/>
                <w:sz w:val="20"/>
                <w:szCs w:val="24"/>
                <w:rtl/>
              </w:rPr>
              <w:tab/>
              <w:t>למבצע המוצע תואר ראשון ממוסד אקדמי מוכר במשפטים</w:t>
            </w:r>
            <w:r w:rsidRPr="00491804">
              <w:rPr>
                <w:rFonts w:ascii="Times New Roman" w:eastAsia="Calibri" w:hAnsi="Times New Roman" w:cs="David" w:hint="cs"/>
                <w:sz w:val="20"/>
                <w:szCs w:val="24"/>
                <w:rtl/>
              </w:rPr>
              <w:t>,</w:t>
            </w:r>
            <w:r w:rsidRPr="00491804">
              <w:rPr>
                <w:rFonts w:ascii="Times New Roman" w:eastAsia="Calibri" w:hAnsi="Times New Roman" w:cs="David"/>
                <w:sz w:val="20"/>
                <w:szCs w:val="24"/>
                <w:rtl/>
              </w:rPr>
              <w:t xml:space="preserve"> בכלכלה, </w:t>
            </w:r>
            <w:proofErr w:type="spellStart"/>
            <w:r w:rsidRPr="00491804">
              <w:rPr>
                <w:rFonts w:ascii="Times New Roman" w:eastAsia="Calibri" w:hAnsi="Times New Roman" w:cs="David"/>
                <w:sz w:val="20"/>
                <w:szCs w:val="24"/>
                <w:rtl/>
              </w:rPr>
              <w:t>מינהל</w:t>
            </w:r>
            <w:proofErr w:type="spellEnd"/>
            <w:r w:rsidRPr="00491804">
              <w:rPr>
                <w:rFonts w:ascii="Times New Roman" w:eastAsia="Calibri" w:hAnsi="Times New Roman" w:cs="David"/>
                <w:sz w:val="20"/>
                <w:szCs w:val="24"/>
                <w:rtl/>
              </w:rPr>
              <w:t xml:space="preserve"> עסקים, אקטואריה, חשבונאות – (4) נקודות.</w:t>
            </w:r>
          </w:p>
        </w:tc>
        <w:tc>
          <w:tcPr>
            <w:tcW w:w="3787" w:type="dxa"/>
          </w:tcPr>
          <w:p w14:paraId="6F3B6D9F" w14:textId="6DDAEB67" w:rsidR="00FD7CB8" w:rsidRPr="00BA308C" w:rsidRDefault="00F32868" w:rsidP="002F681D">
            <w:pPr>
              <w:spacing w:line="276" w:lineRule="auto"/>
              <w:rPr>
                <w:rFonts w:ascii="Times New Roman" w:eastAsia="Calibri" w:hAnsi="Times New Roman" w:cs="David"/>
                <w:kern w:val="2"/>
                <w:sz w:val="20"/>
                <w:szCs w:val="24"/>
                <w:rtl/>
                <w14:ligatures w14:val="standardContextual"/>
              </w:rPr>
            </w:pPr>
            <w:r>
              <w:rPr>
                <w:rFonts w:ascii="Times New Roman" w:eastAsia="Calibri" w:hAnsi="Times New Roman" w:cs="David" w:hint="cs"/>
                <w:kern w:val="2"/>
                <w:sz w:val="20"/>
                <w:szCs w:val="24"/>
                <w:rtl/>
                <w14:ligatures w14:val="standardContextual"/>
              </w:rPr>
              <w:t>ה</w:t>
            </w:r>
            <w:r w:rsidR="00FD7CB8">
              <w:rPr>
                <w:rFonts w:ascii="Times New Roman" w:eastAsia="Calibri" w:hAnsi="Times New Roman" w:cs="David" w:hint="cs"/>
                <w:kern w:val="2"/>
                <w:sz w:val="20"/>
                <w:szCs w:val="24"/>
                <w:rtl/>
                <w14:ligatures w14:val="standardContextual"/>
              </w:rPr>
              <w:t>בקשה נידחת</w:t>
            </w:r>
            <w:r>
              <w:rPr>
                <w:rFonts w:ascii="Times New Roman" w:eastAsia="Calibri" w:hAnsi="Times New Roman" w:cs="David" w:hint="cs"/>
                <w:kern w:val="2"/>
                <w:sz w:val="20"/>
                <w:szCs w:val="24"/>
                <w:rtl/>
                <w14:ligatures w14:val="standardContextual"/>
              </w:rPr>
              <w:t>.</w:t>
            </w:r>
            <w:r w:rsidR="00FD7CB8">
              <w:rPr>
                <w:rFonts w:ascii="Times New Roman" w:eastAsia="Calibri" w:hAnsi="Times New Roman" w:cs="David" w:hint="cs"/>
                <w:kern w:val="2"/>
                <w:sz w:val="20"/>
                <w:szCs w:val="24"/>
                <w:rtl/>
                <w14:ligatures w14:val="standardContextual"/>
              </w:rPr>
              <w:t xml:space="preserve"> </w:t>
            </w:r>
          </w:p>
        </w:tc>
      </w:tr>
      <w:tr w:rsidR="00FD7CB8" w:rsidRPr="00491804" w14:paraId="590495E4" w14:textId="77777777" w:rsidTr="001D2F2C">
        <w:tc>
          <w:tcPr>
            <w:tcW w:w="716" w:type="dxa"/>
          </w:tcPr>
          <w:p w14:paraId="736B5B10" w14:textId="77777777" w:rsidR="00FD7CB8" w:rsidRPr="00491804" w:rsidRDefault="00FD7CB8" w:rsidP="002F681D">
            <w:pPr>
              <w:pStyle w:val="a7"/>
              <w:numPr>
                <w:ilvl w:val="0"/>
                <w:numId w:val="1"/>
              </w:numPr>
              <w:spacing w:line="276" w:lineRule="auto"/>
              <w:rPr>
                <w:rFonts w:ascii="Times New Roman" w:eastAsia="Calibri" w:hAnsi="Times New Roman" w:cs="David"/>
                <w:sz w:val="20"/>
                <w:szCs w:val="24"/>
                <w:rtl/>
              </w:rPr>
            </w:pPr>
          </w:p>
        </w:tc>
        <w:tc>
          <w:tcPr>
            <w:tcW w:w="1484" w:type="dxa"/>
          </w:tcPr>
          <w:p w14:paraId="78916EA5" w14:textId="77777777" w:rsidR="00FD7CB8" w:rsidRPr="00491804" w:rsidRDefault="00FD7CB8" w:rsidP="002F681D">
            <w:pPr>
              <w:spacing w:line="276" w:lineRule="auto"/>
              <w:rPr>
                <w:rFonts w:ascii="Times New Roman" w:eastAsia="Calibri" w:hAnsi="Times New Roman" w:cs="David"/>
                <w:sz w:val="20"/>
                <w:szCs w:val="24"/>
                <w:rtl/>
              </w:rPr>
            </w:pPr>
            <w:r w:rsidRPr="00491804">
              <w:rPr>
                <w:rFonts w:ascii="Times New Roman" w:eastAsia="Calibri" w:hAnsi="Times New Roman" w:cs="David" w:hint="cs"/>
                <w:sz w:val="20"/>
                <w:szCs w:val="24"/>
                <w:rtl/>
              </w:rPr>
              <w:t>3</w:t>
            </w:r>
          </w:p>
        </w:tc>
        <w:tc>
          <w:tcPr>
            <w:tcW w:w="3443" w:type="dxa"/>
          </w:tcPr>
          <w:p w14:paraId="7E4E9744" w14:textId="77777777" w:rsidR="00FD7CB8" w:rsidRPr="00491804" w:rsidRDefault="00FD7CB8" w:rsidP="002F681D">
            <w:pPr>
              <w:widowControl w:val="0"/>
              <w:spacing w:line="276" w:lineRule="auto"/>
              <w:jc w:val="both"/>
              <w:rPr>
                <w:rFonts w:ascii="Times New Roman" w:eastAsia="Calibri" w:hAnsi="Times New Roman" w:cs="David"/>
                <w:sz w:val="20"/>
                <w:szCs w:val="24"/>
              </w:rPr>
            </w:pPr>
            <w:r w:rsidRPr="00491804">
              <w:rPr>
                <w:rFonts w:ascii="Times New Roman" w:eastAsia="Calibri" w:hAnsi="Times New Roman" w:cs="David"/>
                <w:sz w:val="20"/>
                <w:szCs w:val="24"/>
                <w:rtl/>
              </w:rPr>
              <w:t>נבקש להוסיף כדלקמן: "על אף האמור לעיל, הספק יהיה רשאי להביא הסכם זה לידי סיום ע"י מתן הודעה של 30 יום מראש ובכתב למזמין/עורך המכרז במקרים הבאים:</w:t>
            </w:r>
          </w:p>
          <w:p w14:paraId="280DF820" w14:textId="77777777" w:rsidR="00FD7CB8" w:rsidRPr="00491804" w:rsidRDefault="00FD7CB8" w:rsidP="002F681D">
            <w:pPr>
              <w:widowControl w:val="0"/>
              <w:spacing w:line="276" w:lineRule="auto"/>
              <w:jc w:val="both"/>
              <w:rPr>
                <w:rFonts w:ascii="Times New Roman" w:eastAsia="Calibri" w:hAnsi="Times New Roman" w:cs="David"/>
                <w:sz w:val="20"/>
                <w:szCs w:val="24"/>
              </w:rPr>
            </w:pPr>
            <w:r w:rsidRPr="00491804">
              <w:rPr>
                <w:rFonts w:ascii="Times New Roman" w:eastAsia="Calibri" w:hAnsi="Times New Roman" w:cs="David"/>
                <w:sz w:val="20"/>
                <w:szCs w:val="24"/>
                <w:rtl/>
              </w:rPr>
              <w:t>1. הספק יימצא במצב של ניגוד עניינים;</w:t>
            </w:r>
          </w:p>
          <w:p w14:paraId="3AF4B72C" w14:textId="77777777" w:rsidR="00FD7CB8" w:rsidRPr="00491804" w:rsidRDefault="00FD7CB8" w:rsidP="002F681D">
            <w:pPr>
              <w:widowControl w:val="0"/>
              <w:spacing w:line="276" w:lineRule="auto"/>
              <w:jc w:val="both"/>
              <w:rPr>
                <w:rFonts w:ascii="Times New Roman" w:eastAsia="Calibri" w:hAnsi="Times New Roman" w:cs="David"/>
                <w:sz w:val="20"/>
                <w:szCs w:val="24"/>
              </w:rPr>
            </w:pPr>
            <w:r w:rsidRPr="00491804">
              <w:rPr>
                <w:rFonts w:ascii="Times New Roman" w:eastAsia="Calibri" w:hAnsi="Times New Roman" w:cs="David"/>
                <w:sz w:val="20"/>
                <w:szCs w:val="24"/>
                <w:rtl/>
              </w:rPr>
              <w:t>2. מקום בו הדין או הוראה מקצועית כלשהי אוסרים על הספק להמשיך את מתן השירות;</w:t>
            </w:r>
          </w:p>
          <w:p w14:paraId="5923DAC4" w14:textId="77777777" w:rsidR="00FD7CB8" w:rsidRPr="00491804" w:rsidRDefault="00FD7CB8" w:rsidP="002F681D">
            <w:pPr>
              <w:widowControl w:val="0"/>
              <w:spacing w:line="276" w:lineRule="auto"/>
              <w:jc w:val="both"/>
              <w:rPr>
                <w:rFonts w:ascii="Times New Roman" w:eastAsia="Calibri" w:hAnsi="Times New Roman" w:cs="David"/>
                <w:sz w:val="20"/>
                <w:szCs w:val="24"/>
                <w:rtl/>
              </w:rPr>
            </w:pPr>
            <w:r w:rsidRPr="00491804">
              <w:rPr>
                <w:rFonts w:ascii="Times New Roman" w:eastAsia="Calibri" w:hAnsi="Times New Roman" w:cs="David"/>
                <w:sz w:val="20"/>
                <w:szCs w:val="24"/>
                <w:rtl/>
              </w:rPr>
              <w:t>3. אי תשלום שכר טרחה על ידי המזמין/עורך המכרז, במלואו ובמועדו".</w:t>
            </w:r>
          </w:p>
        </w:tc>
        <w:tc>
          <w:tcPr>
            <w:tcW w:w="3787" w:type="dxa"/>
          </w:tcPr>
          <w:p w14:paraId="31CBB200" w14:textId="3442C6A6" w:rsidR="00FD7CB8" w:rsidRDefault="0073791D" w:rsidP="002F681D">
            <w:pPr>
              <w:spacing w:line="276" w:lineRule="auto"/>
              <w:rPr>
                <w:rFonts w:ascii="Times New Roman" w:eastAsia="Calibri" w:hAnsi="Times New Roman" w:cs="David"/>
                <w:kern w:val="2"/>
                <w:sz w:val="20"/>
                <w:szCs w:val="24"/>
                <w:rtl/>
                <w14:ligatures w14:val="standardContextual"/>
              </w:rPr>
            </w:pPr>
            <w:r>
              <w:rPr>
                <w:rFonts w:ascii="Times New Roman" w:eastAsia="Calibri" w:hAnsi="Times New Roman" w:cs="David" w:hint="cs"/>
                <w:kern w:val="2"/>
                <w:sz w:val="20"/>
                <w:szCs w:val="24"/>
                <w:rtl/>
                <w14:ligatures w14:val="standardContextual"/>
              </w:rPr>
              <w:t>הבקשה נדחית.</w:t>
            </w:r>
          </w:p>
          <w:p w14:paraId="4F8C6B7E" w14:textId="1F638267" w:rsidR="0073791D" w:rsidRPr="00BA308C" w:rsidRDefault="0073791D" w:rsidP="002F681D">
            <w:pPr>
              <w:spacing w:line="276" w:lineRule="auto"/>
              <w:rPr>
                <w:rFonts w:ascii="Times New Roman" w:eastAsia="Calibri" w:hAnsi="Times New Roman" w:cs="David"/>
                <w:kern w:val="2"/>
                <w:sz w:val="20"/>
                <w:szCs w:val="24"/>
                <w:rtl/>
                <w14:ligatures w14:val="standardContextual"/>
              </w:rPr>
            </w:pPr>
          </w:p>
        </w:tc>
      </w:tr>
      <w:tr w:rsidR="00FD7CB8" w:rsidRPr="00491804" w14:paraId="1D92B963" w14:textId="77777777" w:rsidTr="001D2F2C">
        <w:tc>
          <w:tcPr>
            <w:tcW w:w="716" w:type="dxa"/>
          </w:tcPr>
          <w:p w14:paraId="1FF732DB" w14:textId="6E7888EE" w:rsidR="00FD7CB8" w:rsidRPr="00491804" w:rsidRDefault="00FD7CB8" w:rsidP="002F681D">
            <w:pPr>
              <w:pStyle w:val="a7"/>
              <w:numPr>
                <w:ilvl w:val="0"/>
                <w:numId w:val="1"/>
              </w:numPr>
              <w:spacing w:line="276" w:lineRule="auto"/>
              <w:rPr>
                <w:rFonts w:ascii="Times New Roman" w:eastAsia="Calibri" w:hAnsi="Times New Roman" w:cs="David"/>
                <w:sz w:val="20"/>
                <w:szCs w:val="24"/>
                <w:rtl/>
              </w:rPr>
            </w:pPr>
          </w:p>
        </w:tc>
        <w:tc>
          <w:tcPr>
            <w:tcW w:w="1484" w:type="dxa"/>
          </w:tcPr>
          <w:p w14:paraId="6966CC08" w14:textId="77777777" w:rsidR="00FD7CB8" w:rsidRPr="00491804" w:rsidRDefault="00FD7CB8" w:rsidP="002F681D">
            <w:pPr>
              <w:spacing w:line="276" w:lineRule="auto"/>
              <w:rPr>
                <w:rFonts w:ascii="Times New Roman" w:eastAsia="Calibri" w:hAnsi="Times New Roman" w:cs="David"/>
                <w:sz w:val="20"/>
                <w:szCs w:val="24"/>
                <w:rtl/>
              </w:rPr>
            </w:pPr>
            <w:r w:rsidRPr="00491804">
              <w:rPr>
                <w:rFonts w:ascii="Times New Roman" w:eastAsia="Calibri" w:hAnsi="Times New Roman" w:cs="David" w:hint="cs"/>
                <w:sz w:val="20"/>
                <w:szCs w:val="24"/>
                <w:rtl/>
              </w:rPr>
              <w:t>6.6</w:t>
            </w:r>
          </w:p>
        </w:tc>
        <w:tc>
          <w:tcPr>
            <w:tcW w:w="3443" w:type="dxa"/>
          </w:tcPr>
          <w:p w14:paraId="27AE2BE5" w14:textId="77777777" w:rsidR="00FD7CB8" w:rsidRPr="00491804" w:rsidRDefault="00FD7CB8" w:rsidP="002F681D">
            <w:pPr>
              <w:widowControl w:val="0"/>
              <w:spacing w:line="276" w:lineRule="auto"/>
              <w:jc w:val="both"/>
              <w:rPr>
                <w:rFonts w:ascii="Times New Roman" w:eastAsia="Calibri" w:hAnsi="Times New Roman" w:cs="David"/>
                <w:sz w:val="20"/>
                <w:szCs w:val="24"/>
                <w:rtl/>
              </w:rPr>
            </w:pPr>
            <w:r w:rsidRPr="00491804">
              <w:rPr>
                <w:rFonts w:ascii="Times New Roman" w:eastAsia="Calibri" w:hAnsi="Times New Roman" w:cs="David" w:hint="cs"/>
                <w:sz w:val="20"/>
                <w:szCs w:val="24"/>
                <w:rtl/>
              </w:rPr>
              <w:t>נבקש הבהרה לסעיף, האם הכוונה כי המבצע המוצע יידרש לבצע את השירותים במשרדי המזמינה באופן קבוע? או בהתאם לצורך?</w:t>
            </w:r>
          </w:p>
          <w:p w14:paraId="5FD6B3A0" w14:textId="77777777" w:rsidR="00FD7CB8" w:rsidRPr="00491804" w:rsidRDefault="00FD7CB8" w:rsidP="002F681D">
            <w:pPr>
              <w:widowControl w:val="0"/>
              <w:spacing w:line="276" w:lineRule="auto"/>
              <w:jc w:val="both"/>
              <w:rPr>
                <w:rFonts w:ascii="Times New Roman" w:eastAsia="Calibri" w:hAnsi="Times New Roman" w:cs="David"/>
                <w:sz w:val="20"/>
                <w:szCs w:val="24"/>
                <w:rtl/>
              </w:rPr>
            </w:pPr>
            <w:r w:rsidRPr="00491804">
              <w:rPr>
                <w:rFonts w:ascii="Times New Roman" w:eastAsia="Calibri" w:hAnsi="Times New Roman" w:cs="David" w:hint="cs"/>
                <w:sz w:val="20"/>
                <w:szCs w:val="24"/>
                <w:rtl/>
              </w:rPr>
              <w:t>ככל וחלופה א', נבקש להציע נוסח כדלקמן:</w:t>
            </w:r>
          </w:p>
          <w:p w14:paraId="4AB5ED3F" w14:textId="77777777" w:rsidR="00FD7CB8" w:rsidRPr="00491804" w:rsidRDefault="00FD7CB8" w:rsidP="002F681D">
            <w:pPr>
              <w:widowControl w:val="0"/>
              <w:spacing w:line="276" w:lineRule="auto"/>
              <w:jc w:val="both"/>
              <w:rPr>
                <w:rFonts w:ascii="Times New Roman" w:eastAsia="Calibri" w:hAnsi="Times New Roman" w:cs="David"/>
                <w:sz w:val="20"/>
                <w:szCs w:val="24"/>
                <w:rtl/>
              </w:rPr>
            </w:pPr>
            <w:r w:rsidRPr="00491804">
              <w:rPr>
                <w:rFonts w:ascii="Times New Roman" w:eastAsia="Calibri" w:hAnsi="Times New Roman" w:cs="David" w:hint="cs"/>
                <w:sz w:val="20"/>
                <w:szCs w:val="24"/>
                <w:rtl/>
              </w:rPr>
              <w:lastRenderedPageBreak/>
              <w:t>מעת לעת, ובהתאם לצורך, יידרש המבצע לבצע את השירותים ממשרדי המזמינה ובתיאום מראש.</w:t>
            </w:r>
          </w:p>
        </w:tc>
        <w:tc>
          <w:tcPr>
            <w:tcW w:w="3787" w:type="dxa"/>
          </w:tcPr>
          <w:p w14:paraId="111CEBE7" w14:textId="0307240F" w:rsidR="00FD7CB8" w:rsidRPr="00BA308C" w:rsidRDefault="00BD67DA" w:rsidP="002F681D">
            <w:pPr>
              <w:spacing w:line="276" w:lineRule="auto"/>
              <w:jc w:val="both"/>
              <w:rPr>
                <w:rFonts w:ascii="Times New Roman" w:eastAsia="Calibri" w:hAnsi="Times New Roman" w:cs="David"/>
                <w:kern w:val="2"/>
                <w:sz w:val="20"/>
                <w:szCs w:val="24"/>
                <w:rtl/>
                <w14:ligatures w14:val="standardContextual"/>
              </w:rPr>
            </w:pPr>
            <w:r>
              <w:rPr>
                <w:rFonts w:ascii="Times New Roman" w:eastAsia="Calibri" w:hAnsi="Times New Roman" w:cs="David" w:hint="cs"/>
                <w:kern w:val="2"/>
                <w:sz w:val="20"/>
                <w:szCs w:val="24"/>
                <w:rtl/>
                <w14:ligatures w14:val="standardContextual"/>
              </w:rPr>
              <w:lastRenderedPageBreak/>
              <w:t>סעיף 6.6 לחוזה, עיקר השירותים מבוצעים במשרדי המציע.</w:t>
            </w:r>
            <w:r w:rsidR="0066005D">
              <w:rPr>
                <w:rFonts w:ascii="Times New Roman" w:eastAsia="Calibri" w:hAnsi="Times New Roman" w:cs="David" w:hint="cs"/>
                <w:kern w:val="2"/>
                <w:sz w:val="20"/>
                <w:szCs w:val="24"/>
                <w:rtl/>
                <w14:ligatures w14:val="standardContextual"/>
              </w:rPr>
              <w:t xml:space="preserve"> מעת לעת ובהתאם לצורך יידרש המציע להגיע למשרדי הרשות. </w:t>
            </w:r>
          </w:p>
        </w:tc>
      </w:tr>
      <w:tr w:rsidR="00FD7CB8" w:rsidRPr="00491804" w14:paraId="7148CB47" w14:textId="77777777" w:rsidTr="001D2F2C">
        <w:tc>
          <w:tcPr>
            <w:tcW w:w="716" w:type="dxa"/>
          </w:tcPr>
          <w:p w14:paraId="20DED4D9" w14:textId="77777777" w:rsidR="00FD7CB8" w:rsidRPr="00491804" w:rsidRDefault="00FD7CB8" w:rsidP="002F681D">
            <w:pPr>
              <w:pStyle w:val="a7"/>
              <w:numPr>
                <w:ilvl w:val="0"/>
                <w:numId w:val="1"/>
              </w:numPr>
              <w:spacing w:line="276" w:lineRule="auto"/>
              <w:rPr>
                <w:rFonts w:ascii="Times New Roman" w:eastAsia="Calibri" w:hAnsi="Times New Roman" w:cs="David"/>
                <w:sz w:val="20"/>
                <w:szCs w:val="24"/>
                <w:rtl/>
              </w:rPr>
            </w:pPr>
          </w:p>
        </w:tc>
        <w:tc>
          <w:tcPr>
            <w:tcW w:w="1484" w:type="dxa"/>
          </w:tcPr>
          <w:p w14:paraId="1F98400E" w14:textId="77777777" w:rsidR="00FD7CB8" w:rsidRPr="00491804" w:rsidRDefault="00FD7CB8" w:rsidP="002F681D">
            <w:pPr>
              <w:spacing w:line="276" w:lineRule="auto"/>
              <w:rPr>
                <w:rFonts w:ascii="Times New Roman" w:eastAsia="Calibri" w:hAnsi="Times New Roman" w:cs="David"/>
                <w:sz w:val="20"/>
                <w:szCs w:val="24"/>
                <w:rtl/>
              </w:rPr>
            </w:pPr>
            <w:r w:rsidRPr="00491804">
              <w:rPr>
                <w:rFonts w:ascii="Times New Roman" w:eastAsia="Calibri" w:hAnsi="Times New Roman" w:cs="David" w:hint="cs"/>
                <w:sz w:val="20"/>
                <w:szCs w:val="24"/>
                <w:rtl/>
              </w:rPr>
              <w:t>10</w:t>
            </w:r>
          </w:p>
        </w:tc>
        <w:tc>
          <w:tcPr>
            <w:tcW w:w="3443" w:type="dxa"/>
          </w:tcPr>
          <w:p w14:paraId="2EDE2DE8" w14:textId="7560E4C7" w:rsidR="00FD7CB8" w:rsidRPr="00491804" w:rsidRDefault="00FD7CB8" w:rsidP="002F681D">
            <w:pPr>
              <w:widowControl w:val="0"/>
              <w:spacing w:line="276" w:lineRule="auto"/>
              <w:jc w:val="both"/>
              <w:rPr>
                <w:rFonts w:ascii="Times New Roman" w:eastAsia="Calibri" w:hAnsi="Times New Roman" w:cs="David"/>
                <w:sz w:val="20"/>
                <w:szCs w:val="24"/>
                <w:rtl/>
              </w:rPr>
            </w:pPr>
            <w:r w:rsidRPr="00491804">
              <w:rPr>
                <w:rFonts w:ascii="Times New Roman" w:eastAsia="Calibri" w:hAnsi="Times New Roman" w:cs="David"/>
                <w:sz w:val="20"/>
                <w:szCs w:val="24"/>
                <w:rtl/>
              </w:rPr>
              <w:t>נבקש כי סעיף זה יכלול הגבלה של הפצת תוצרי העבודה של הספק לצד ג' שאינו המזמין/עורך המכרז ובהתאם לאמור יתווספו המשפטים הבאים: "לא תהיה לספק כל אחריות כלפי מקבל התוצרים שאינו המזמין/עורך המכרז. כמו כן, חל איסור על כל גורם שאינו המזמין/עורך המכרז להפיץ ו/או לשתף אדם אחר בתוכנם של התוצרים שהוכנו על ידי הספק, ללא אישור מפורש בכתב מהמז</w:t>
            </w:r>
            <w:r w:rsidR="009A5A00">
              <w:rPr>
                <w:rFonts w:ascii="Times New Roman" w:eastAsia="Calibri" w:hAnsi="Times New Roman" w:cs="David" w:hint="cs"/>
                <w:sz w:val="20"/>
                <w:szCs w:val="24"/>
                <w:rtl/>
              </w:rPr>
              <w:t>מ</w:t>
            </w:r>
            <w:r w:rsidRPr="00491804">
              <w:rPr>
                <w:rFonts w:ascii="Times New Roman" w:eastAsia="Calibri" w:hAnsi="Times New Roman" w:cs="David"/>
                <w:sz w:val="20"/>
                <w:szCs w:val="24"/>
                <w:rtl/>
              </w:rPr>
              <w:t>ין/עורך המכרז ומהספק."</w:t>
            </w:r>
          </w:p>
        </w:tc>
        <w:tc>
          <w:tcPr>
            <w:tcW w:w="3787" w:type="dxa"/>
          </w:tcPr>
          <w:p w14:paraId="1C93E870" w14:textId="66ED344F" w:rsidR="00FD7CB8" w:rsidRPr="00BA308C" w:rsidRDefault="00A16886" w:rsidP="00704237">
            <w:pPr>
              <w:spacing w:line="276" w:lineRule="auto"/>
              <w:rPr>
                <w:rFonts w:ascii="Times New Roman" w:eastAsia="Calibri" w:hAnsi="Times New Roman" w:cs="David"/>
                <w:kern w:val="2"/>
                <w:sz w:val="20"/>
                <w:szCs w:val="24"/>
                <w:rtl/>
                <w14:ligatures w14:val="standardContextual"/>
              </w:rPr>
            </w:pPr>
            <w:r>
              <w:rPr>
                <w:rFonts w:ascii="Times New Roman" w:eastAsia="Calibri" w:hAnsi="Times New Roman" w:cs="David" w:hint="cs"/>
                <w:kern w:val="2"/>
                <w:sz w:val="20"/>
                <w:szCs w:val="24"/>
                <w:rtl/>
                <w14:ligatures w14:val="standardContextual"/>
              </w:rPr>
              <w:t>הבקשה נדחית.</w:t>
            </w:r>
            <w:r w:rsidR="002F681D">
              <w:rPr>
                <w:rFonts w:ascii="Times New Roman" w:eastAsia="Calibri" w:hAnsi="Times New Roman" w:cs="David" w:hint="cs"/>
                <w:kern w:val="2"/>
                <w:sz w:val="20"/>
                <w:szCs w:val="24"/>
                <w:rtl/>
                <w14:ligatures w14:val="standardContextual"/>
              </w:rPr>
              <w:t xml:space="preserve"> </w:t>
            </w:r>
          </w:p>
        </w:tc>
      </w:tr>
      <w:tr w:rsidR="00FD7CB8" w:rsidRPr="00491804" w14:paraId="70767663" w14:textId="77777777" w:rsidTr="001D2F2C">
        <w:tc>
          <w:tcPr>
            <w:tcW w:w="716" w:type="dxa"/>
          </w:tcPr>
          <w:p w14:paraId="10AB64A6" w14:textId="77777777" w:rsidR="00FD7CB8" w:rsidRPr="00491804" w:rsidRDefault="00FD7CB8" w:rsidP="002F681D">
            <w:pPr>
              <w:pStyle w:val="a7"/>
              <w:numPr>
                <w:ilvl w:val="0"/>
                <w:numId w:val="1"/>
              </w:numPr>
              <w:spacing w:line="276" w:lineRule="auto"/>
              <w:rPr>
                <w:rFonts w:ascii="Times New Roman" w:eastAsia="Calibri" w:hAnsi="Times New Roman" w:cs="David"/>
                <w:sz w:val="20"/>
                <w:szCs w:val="24"/>
                <w:rtl/>
              </w:rPr>
            </w:pPr>
          </w:p>
        </w:tc>
        <w:tc>
          <w:tcPr>
            <w:tcW w:w="1484" w:type="dxa"/>
          </w:tcPr>
          <w:p w14:paraId="1A40DF8A" w14:textId="77777777" w:rsidR="00FD7CB8" w:rsidRPr="00491804" w:rsidRDefault="00FD7CB8" w:rsidP="002F681D">
            <w:pPr>
              <w:spacing w:line="276" w:lineRule="auto"/>
              <w:rPr>
                <w:rFonts w:ascii="Times New Roman" w:eastAsia="Calibri" w:hAnsi="Times New Roman" w:cs="David"/>
                <w:sz w:val="20"/>
                <w:szCs w:val="24"/>
                <w:rtl/>
              </w:rPr>
            </w:pPr>
            <w:r w:rsidRPr="00491804">
              <w:rPr>
                <w:rFonts w:ascii="Times New Roman" w:eastAsia="Calibri" w:hAnsi="Times New Roman" w:cs="David" w:hint="cs"/>
                <w:sz w:val="20"/>
                <w:szCs w:val="24"/>
                <w:rtl/>
              </w:rPr>
              <w:t>10</w:t>
            </w:r>
          </w:p>
        </w:tc>
        <w:tc>
          <w:tcPr>
            <w:tcW w:w="3443" w:type="dxa"/>
          </w:tcPr>
          <w:p w14:paraId="45CC838E" w14:textId="77777777" w:rsidR="00FD7CB8" w:rsidRPr="00491804" w:rsidRDefault="00FD7CB8" w:rsidP="002F681D">
            <w:pPr>
              <w:widowControl w:val="0"/>
              <w:spacing w:line="276" w:lineRule="auto"/>
              <w:jc w:val="both"/>
              <w:rPr>
                <w:rFonts w:ascii="Times New Roman" w:eastAsia="Calibri" w:hAnsi="Times New Roman" w:cs="David"/>
                <w:sz w:val="20"/>
                <w:szCs w:val="24"/>
                <w:rtl/>
              </w:rPr>
            </w:pPr>
            <w:r w:rsidRPr="00491804">
              <w:rPr>
                <w:rFonts w:ascii="Times New Roman" w:eastAsia="Calibri" w:hAnsi="Times New Roman" w:cs="David"/>
                <w:sz w:val="20"/>
                <w:szCs w:val="24"/>
                <w:rtl/>
              </w:rPr>
              <w:t xml:space="preserve">נבקש להוסיף את הסעיף את: </w:t>
            </w:r>
          </w:p>
          <w:p w14:paraId="51DFB0EE" w14:textId="77777777" w:rsidR="00FD7CB8" w:rsidRPr="00491804" w:rsidRDefault="00FD7CB8" w:rsidP="002F681D">
            <w:pPr>
              <w:widowControl w:val="0"/>
              <w:spacing w:line="276" w:lineRule="auto"/>
              <w:jc w:val="both"/>
              <w:rPr>
                <w:rFonts w:ascii="Times New Roman" w:eastAsia="Calibri" w:hAnsi="Times New Roman" w:cs="David"/>
                <w:sz w:val="20"/>
                <w:szCs w:val="24"/>
                <w:rtl/>
              </w:rPr>
            </w:pPr>
            <w:r w:rsidRPr="00491804">
              <w:rPr>
                <w:rFonts w:ascii="Times New Roman" w:eastAsia="Calibri" w:hAnsi="Times New Roman" w:cs="David"/>
                <w:sz w:val="20"/>
                <w:szCs w:val="24"/>
                <w:rtl/>
              </w:rPr>
              <w:t>"למרות כל האמור לעיל, אחריותו של הספק תוגבל לנזקים ישירים בלבד אשר נגרמו על ידו. בכול מקרה, סכום השיפוי ו/או הפיצוי לו יהיה זכאי המזמין/עורך המכרז לא יעלה על גובה של פי שניים מגובה שכר הטרחה ששולם בפועל לספק עבור השירותים נשוא הסכם ההתקשרות. הגבלת סכום האחריות לא תחול ביחס לנזקים ישירים שנגרמו עקב הונאה או פעולה בזדון של הספק או מי מטעמו".</w:t>
            </w:r>
          </w:p>
        </w:tc>
        <w:tc>
          <w:tcPr>
            <w:tcW w:w="3787" w:type="dxa"/>
          </w:tcPr>
          <w:p w14:paraId="2B3C161D" w14:textId="787504D3" w:rsidR="00FB46E6" w:rsidRDefault="00BD64C5" w:rsidP="00FB46E6">
            <w:pPr>
              <w:spacing w:line="276" w:lineRule="auto"/>
              <w:rPr>
                <w:rFonts w:ascii="Times New Roman" w:eastAsia="Calibri" w:hAnsi="Times New Roman" w:cs="David"/>
                <w:kern w:val="2"/>
                <w:sz w:val="20"/>
                <w:szCs w:val="24"/>
                <w:rtl/>
                <w14:ligatures w14:val="standardContextual"/>
              </w:rPr>
            </w:pPr>
            <w:r>
              <w:rPr>
                <w:rFonts w:ascii="Times New Roman" w:eastAsia="Calibri" w:hAnsi="Times New Roman" w:cs="David" w:hint="cs"/>
                <w:sz w:val="20"/>
                <w:szCs w:val="24"/>
                <w:rtl/>
              </w:rPr>
              <w:t>"</w:t>
            </w:r>
            <w:r w:rsidR="00FB46E6" w:rsidRPr="00491804">
              <w:rPr>
                <w:rFonts w:ascii="Times New Roman" w:eastAsia="Calibri" w:hAnsi="Times New Roman" w:cs="David"/>
                <w:sz w:val="20"/>
                <w:szCs w:val="24"/>
                <w:rtl/>
              </w:rPr>
              <w:t>למרות כל האמור לעיל, אחריותו של הספק תוגבל לנזקים ישירים בלבד אשר נגרמו על ידו</w:t>
            </w:r>
            <w:r>
              <w:rPr>
                <w:rFonts w:ascii="Times New Roman" w:eastAsia="Calibri" w:hAnsi="Times New Roman" w:cs="David" w:hint="cs"/>
                <w:sz w:val="20"/>
                <w:szCs w:val="24"/>
                <w:rtl/>
              </w:rPr>
              <w:t>"</w:t>
            </w:r>
            <w:r w:rsidR="00FB46E6">
              <w:rPr>
                <w:rFonts w:ascii="Times New Roman" w:eastAsia="Calibri" w:hAnsi="Times New Roman" w:cs="David" w:hint="cs"/>
                <w:kern w:val="2"/>
                <w:sz w:val="20"/>
                <w:szCs w:val="24"/>
                <w:rtl/>
                <w14:ligatures w14:val="standardContextual"/>
              </w:rPr>
              <w:t xml:space="preserve"> - </w:t>
            </w:r>
            <w:r w:rsidR="00FA7405">
              <w:rPr>
                <w:rFonts w:ascii="Times New Roman" w:eastAsia="Calibri" w:hAnsi="Times New Roman" w:cs="David" w:hint="cs"/>
                <w:kern w:val="2"/>
                <w:sz w:val="20"/>
                <w:szCs w:val="24"/>
                <w:rtl/>
                <w14:ligatures w14:val="standardContextual"/>
              </w:rPr>
              <w:t>הבקשה לא מתקבלת.</w:t>
            </w:r>
          </w:p>
          <w:p w14:paraId="27FBD454" w14:textId="77777777" w:rsidR="00FB46E6" w:rsidRDefault="00FB46E6" w:rsidP="002F681D">
            <w:pPr>
              <w:spacing w:line="276" w:lineRule="auto"/>
              <w:rPr>
                <w:rFonts w:ascii="Times New Roman" w:eastAsia="Calibri" w:hAnsi="Times New Roman" w:cs="David"/>
                <w:kern w:val="2"/>
                <w:sz w:val="20"/>
                <w:szCs w:val="24"/>
                <w:rtl/>
                <w14:ligatures w14:val="standardContextual"/>
              </w:rPr>
            </w:pPr>
          </w:p>
          <w:p w14:paraId="4A54B195" w14:textId="376137D8" w:rsidR="00FD7CB8" w:rsidRDefault="00BD64C5" w:rsidP="00845DDB">
            <w:pPr>
              <w:spacing w:line="276" w:lineRule="auto"/>
              <w:rPr>
                <w:rFonts w:ascii="Times New Roman" w:eastAsia="Calibri" w:hAnsi="Times New Roman" w:cs="David"/>
                <w:kern w:val="2"/>
                <w:sz w:val="20"/>
                <w:szCs w:val="24"/>
                <w:rtl/>
                <w14:ligatures w14:val="standardContextual"/>
              </w:rPr>
            </w:pPr>
            <w:r>
              <w:rPr>
                <w:rFonts w:ascii="Times New Roman" w:eastAsia="Calibri" w:hAnsi="Times New Roman" w:cs="David" w:hint="cs"/>
                <w:sz w:val="20"/>
                <w:szCs w:val="24"/>
                <w:rtl/>
              </w:rPr>
              <w:t>"</w:t>
            </w:r>
            <w:r w:rsidR="00FB46E6" w:rsidRPr="00491804">
              <w:rPr>
                <w:rFonts w:ascii="Times New Roman" w:eastAsia="Calibri" w:hAnsi="Times New Roman" w:cs="David"/>
                <w:sz w:val="20"/>
                <w:szCs w:val="24"/>
                <w:rtl/>
              </w:rPr>
              <w:t>סכום השיפוי ו/או הפיצוי לו יהיה זכאי המזמין/עורך המכרז לא יעלה על גובה של פי שניים מגובה שכר הטרחה ששולם בפועל לספק עבור השירותים נשוא הסכם ההתקשרות</w:t>
            </w:r>
            <w:r>
              <w:rPr>
                <w:rFonts w:ascii="Times New Roman" w:eastAsia="Calibri" w:hAnsi="Times New Roman" w:cs="David" w:hint="cs"/>
                <w:sz w:val="20"/>
                <w:szCs w:val="24"/>
                <w:rtl/>
              </w:rPr>
              <w:t>"</w:t>
            </w:r>
            <w:r w:rsidR="00FB46E6">
              <w:rPr>
                <w:rFonts w:ascii="Times New Roman" w:eastAsia="Calibri" w:hAnsi="Times New Roman" w:cs="David"/>
                <w:kern w:val="2"/>
                <w:sz w:val="20"/>
                <w:szCs w:val="24"/>
                <w:rtl/>
                <w14:ligatures w14:val="standardContextual"/>
              </w:rPr>
              <w:t xml:space="preserve"> –</w:t>
            </w:r>
            <w:r w:rsidR="00FB46E6">
              <w:rPr>
                <w:rFonts w:ascii="Times New Roman" w:eastAsia="Calibri" w:hAnsi="Times New Roman" w:cs="David" w:hint="cs"/>
                <w:kern w:val="2"/>
                <w:sz w:val="20"/>
                <w:szCs w:val="24"/>
                <w:rtl/>
                <w14:ligatures w14:val="standardContextual"/>
              </w:rPr>
              <w:t xml:space="preserve"> </w:t>
            </w:r>
            <w:r w:rsidR="00493C8A">
              <w:rPr>
                <w:rFonts w:ascii="Times New Roman" w:eastAsia="Calibri" w:hAnsi="Times New Roman" w:cs="David" w:hint="cs"/>
                <w:sz w:val="20"/>
                <w:szCs w:val="24"/>
                <w:rtl/>
              </w:rPr>
              <w:t xml:space="preserve">הוועדה מחליטה כי </w:t>
            </w:r>
            <w:r w:rsidRPr="00491804">
              <w:rPr>
                <w:rFonts w:ascii="Times New Roman" w:eastAsia="Calibri" w:hAnsi="Times New Roman" w:cs="David"/>
                <w:sz w:val="20"/>
                <w:szCs w:val="24"/>
                <w:rtl/>
              </w:rPr>
              <w:t xml:space="preserve">לא יעלה על גובה </w:t>
            </w:r>
            <w:r w:rsidR="002421D6">
              <w:rPr>
                <w:rFonts w:ascii="Times New Roman" w:eastAsia="Calibri" w:hAnsi="Times New Roman" w:cs="David" w:hint="cs"/>
                <w:kern w:val="2"/>
                <w:sz w:val="20"/>
                <w:szCs w:val="24"/>
                <w:rtl/>
                <w14:ligatures w14:val="standardContextual"/>
              </w:rPr>
              <w:t>היקף ההתקשרות השנתי.</w:t>
            </w:r>
          </w:p>
          <w:p w14:paraId="4B6A8533" w14:textId="77777777" w:rsidR="001006CB" w:rsidRDefault="001006CB" w:rsidP="00845DDB">
            <w:pPr>
              <w:spacing w:line="276" w:lineRule="auto"/>
              <w:rPr>
                <w:rFonts w:ascii="Times New Roman" w:eastAsia="Calibri" w:hAnsi="Times New Roman" w:cs="David"/>
                <w:kern w:val="2"/>
                <w:sz w:val="20"/>
                <w:szCs w:val="24"/>
                <w:rtl/>
                <w14:ligatures w14:val="standardContextual"/>
              </w:rPr>
            </w:pPr>
          </w:p>
          <w:p w14:paraId="0D938C35" w14:textId="1A92A604" w:rsidR="002421D6" w:rsidRPr="00BA308C" w:rsidRDefault="002421D6" w:rsidP="00BC3EB6">
            <w:pPr>
              <w:spacing w:line="276" w:lineRule="auto"/>
              <w:rPr>
                <w:rFonts w:ascii="Times New Roman" w:eastAsia="Calibri" w:hAnsi="Times New Roman" w:cs="David"/>
                <w:kern w:val="2"/>
                <w:sz w:val="20"/>
                <w:szCs w:val="24"/>
                <w:rtl/>
                <w14:ligatures w14:val="standardContextual"/>
              </w:rPr>
            </w:pPr>
            <w:r>
              <w:rPr>
                <w:rFonts w:ascii="Times New Roman" w:eastAsia="Calibri" w:hAnsi="Times New Roman" w:cs="David" w:hint="cs"/>
                <w:sz w:val="20"/>
                <w:szCs w:val="24"/>
                <w:rtl/>
              </w:rPr>
              <w:t>"</w:t>
            </w:r>
            <w:r w:rsidRPr="00491804">
              <w:rPr>
                <w:rFonts w:ascii="Times New Roman" w:eastAsia="Calibri" w:hAnsi="Times New Roman" w:cs="David"/>
                <w:sz w:val="20"/>
                <w:szCs w:val="24"/>
                <w:rtl/>
              </w:rPr>
              <w:t>הגבלת סכום האחריות לא תחול ביחס לנזקים ישירים שנגרמו עקב הונאה או פעולה בזדון של הספק או מי מטעמו</w:t>
            </w:r>
            <w:r>
              <w:rPr>
                <w:rFonts w:ascii="Times New Roman" w:eastAsia="Calibri" w:hAnsi="Times New Roman" w:cs="David" w:hint="cs"/>
                <w:kern w:val="2"/>
                <w:sz w:val="20"/>
                <w:szCs w:val="24"/>
                <w:rtl/>
                <w14:ligatures w14:val="standardContextual"/>
              </w:rPr>
              <w:t xml:space="preserve">" </w:t>
            </w:r>
            <w:r w:rsidR="00845DDB">
              <w:rPr>
                <w:rFonts w:ascii="Times New Roman" w:eastAsia="Calibri" w:hAnsi="Times New Roman" w:cs="David"/>
                <w:kern w:val="2"/>
                <w:sz w:val="20"/>
                <w:szCs w:val="24"/>
                <w:rtl/>
                <w14:ligatures w14:val="standardContextual"/>
              </w:rPr>
              <w:t>–</w:t>
            </w:r>
            <w:r>
              <w:rPr>
                <w:rFonts w:ascii="Times New Roman" w:eastAsia="Calibri" w:hAnsi="Times New Roman" w:cs="David" w:hint="cs"/>
                <w:kern w:val="2"/>
                <w:sz w:val="20"/>
                <w:szCs w:val="24"/>
                <w:rtl/>
                <w14:ligatures w14:val="standardContextual"/>
              </w:rPr>
              <w:t xml:space="preserve"> </w:t>
            </w:r>
            <w:r w:rsidR="00845DDB">
              <w:rPr>
                <w:rFonts w:ascii="Times New Roman" w:eastAsia="Calibri" w:hAnsi="Times New Roman" w:cs="David" w:hint="cs"/>
                <w:kern w:val="2"/>
                <w:sz w:val="20"/>
                <w:szCs w:val="24"/>
                <w:rtl/>
                <w14:ligatures w14:val="standardContextual"/>
              </w:rPr>
              <w:t xml:space="preserve">הבקשה מתקבלת. </w:t>
            </w:r>
          </w:p>
        </w:tc>
      </w:tr>
      <w:tr w:rsidR="00FD7CB8" w:rsidRPr="00491804" w14:paraId="74946509" w14:textId="77777777" w:rsidTr="001D2F2C">
        <w:tc>
          <w:tcPr>
            <w:tcW w:w="716" w:type="dxa"/>
          </w:tcPr>
          <w:p w14:paraId="0BA8A975" w14:textId="7AC6BBA2" w:rsidR="00FD7CB8" w:rsidRPr="00491804" w:rsidRDefault="00FD7CB8" w:rsidP="002F681D">
            <w:pPr>
              <w:pStyle w:val="a7"/>
              <w:numPr>
                <w:ilvl w:val="0"/>
                <w:numId w:val="1"/>
              </w:numPr>
              <w:spacing w:line="276" w:lineRule="auto"/>
              <w:rPr>
                <w:rFonts w:ascii="Times New Roman" w:eastAsia="Calibri" w:hAnsi="Times New Roman" w:cs="David"/>
                <w:sz w:val="20"/>
                <w:szCs w:val="24"/>
                <w:rtl/>
              </w:rPr>
            </w:pPr>
          </w:p>
        </w:tc>
        <w:tc>
          <w:tcPr>
            <w:tcW w:w="1484" w:type="dxa"/>
          </w:tcPr>
          <w:p w14:paraId="607999C9" w14:textId="77777777" w:rsidR="00FD7CB8" w:rsidRPr="00491804" w:rsidRDefault="00FD7CB8" w:rsidP="002F681D">
            <w:pPr>
              <w:spacing w:line="276" w:lineRule="auto"/>
              <w:rPr>
                <w:rFonts w:ascii="Times New Roman" w:eastAsia="Calibri" w:hAnsi="Times New Roman" w:cs="David"/>
                <w:sz w:val="20"/>
                <w:szCs w:val="24"/>
                <w:rtl/>
              </w:rPr>
            </w:pPr>
            <w:r w:rsidRPr="00491804">
              <w:rPr>
                <w:rFonts w:ascii="Times New Roman" w:eastAsia="Calibri" w:hAnsi="Times New Roman" w:cs="David" w:hint="cs"/>
                <w:sz w:val="20"/>
                <w:szCs w:val="24"/>
                <w:rtl/>
              </w:rPr>
              <w:t>19</w:t>
            </w:r>
          </w:p>
        </w:tc>
        <w:tc>
          <w:tcPr>
            <w:tcW w:w="3443" w:type="dxa"/>
          </w:tcPr>
          <w:p w14:paraId="340D9B46" w14:textId="77777777" w:rsidR="00FD7CB8" w:rsidRPr="00491804" w:rsidRDefault="00FD7CB8" w:rsidP="002F681D">
            <w:pPr>
              <w:widowControl w:val="0"/>
              <w:spacing w:line="276" w:lineRule="auto"/>
              <w:jc w:val="both"/>
              <w:rPr>
                <w:rFonts w:ascii="Times New Roman" w:eastAsia="Calibri" w:hAnsi="Times New Roman" w:cs="David"/>
                <w:sz w:val="20"/>
                <w:szCs w:val="24"/>
                <w:rtl/>
              </w:rPr>
            </w:pPr>
            <w:r w:rsidRPr="00491804">
              <w:rPr>
                <w:rFonts w:ascii="Times New Roman" w:eastAsia="Calibri" w:hAnsi="Times New Roman" w:cs="David"/>
                <w:sz w:val="20"/>
                <w:szCs w:val="24"/>
                <w:rtl/>
              </w:rPr>
              <w:t>נבקש להוסיף את הפסקה הבאה: "למרות האמור לעיל, רשאי הספק לפרסם כי הוא נותן או נתן את השירותים למזמין/עורך המכרז."</w:t>
            </w:r>
          </w:p>
        </w:tc>
        <w:tc>
          <w:tcPr>
            <w:tcW w:w="3787" w:type="dxa"/>
          </w:tcPr>
          <w:p w14:paraId="090A8B73" w14:textId="1EC03C3B" w:rsidR="00FD7CB8" w:rsidRPr="00BA308C" w:rsidRDefault="00476B7D" w:rsidP="00476B7D">
            <w:pPr>
              <w:spacing w:line="276" w:lineRule="auto"/>
              <w:rPr>
                <w:rFonts w:ascii="Times New Roman" w:eastAsia="Calibri" w:hAnsi="Times New Roman" w:cs="David" w:hint="cs"/>
                <w:kern w:val="2"/>
                <w:sz w:val="20"/>
                <w:szCs w:val="24"/>
                <w:rtl/>
                <w14:ligatures w14:val="standardContextual"/>
              </w:rPr>
            </w:pPr>
            <w:r>
              <w:rPr>
                <w:rFonts w:ascii="Times New Roman" w:eastAsia="Calibri" w:hAnsi="Times New Roman" w:cs="David" w:hint="cs"/>
                <w:kern w:val="2"/>
                <w:sz w:val="20"/>
                <w:szCs w:val="24"/>
                <w:rtl/>
                <w14:ligatures w14:val="standardContextual"/>
              </w:rPr>
              <w:t xml:space="preserve">הבקשה מתקבלת. </w:t>
            </w:r>
            <w:r w:rsidR="00963CFA">
              <w:rPr>
                <w:rFonts w:ascii="Times New Roman" w:eastAsia="Calibri" w:hAnsi="Times New Roman" w:cs="David" w:hint="cs"/>
                <w:kern w:val="2"/>
                <w:sz w:val="20"/>
                <w:szCs w:val="24"/>
                <w:rtl/>
                <w14:ligatures w14:val="standardContextual"/>
              </w:rPr>
              <w:t xml:space="preserve">הפסקה תתווסף בהתאם. </w:t>
            </w:r>
            <w:bookmarkStart w:id="0" w:name="_GoBack"/>
            <w:bookmarkEnd w:id="0"/>
          </w:p>
        </w:tc>
      </w:tr>
      <w:tr w:rsidR="00FD7CB8" w:rsidRPr="00491804" w14:paraId="655F37A6" w14:textId="77777777" w:rsidTr="001D2F2C">
        <w:tc>
          <w:tcPr>
            <w:tcW w:w="716" w:type="dxa"/>
          </w:tcPr>
          <w:p w14:paraId="7BF4F530" w14:textId="77777777" w:rsidR="00FD7CB8" w:rsidRPr="00491804" w:rsidRDefault="00FD7CB8" w:rsidP="002F681D">
            <w:pPr>
              <w:pStyle w:val="a7"/>
              <w:numPr>
                <w:ilvl w:val="0"/>
                <w:numId w:val="1"/>
              </w:numPr>
              <w:spacing w:line="276" w:lineRule="auto"/>
              <w:rPr>
                <w:rFonts w:ascii="Times New Roman" w:eastAsia="Calibri" w:hAnsi="Times New Roman" w:cs="David"/>
                <w:sz w:val="20"/>
                <w:szCs w:val="24"/>
                <w:rtl/>
              </w:rPr>
            </w:pPr>
          </w:p>
        </w:tc>
        <w:tc>
          <w:tcPr>
            <w:tcW w:w="1484" w:type="dxa"/>
          </w:tcPr>
          <w:p w14:paraId="7F6F3A6E" w14:textId="77777777" w:rsidR="00FD7CB8" w:rsidRPr="00491804" w:rsidRDefault="00FD7CB8" w:rsidP="002F681D">
            <w:pPr>
              <w:spacing w:line="276" w:lineRule="auto"/>
              <w:rPr>
                <w:rFonts w:ascii="Times New Roman" w:eastAsia="Calibri" w:hAnsi="Times New Roman" w:cs="David" w:hint="cs"/>
                <w:sz w:val="20"/>
                <w:szCs w:val="24"/>
                <w:rtl/>
              </w:rPr>
            </w:pPr>
            <w:r w:rsidRPr="00491804">
              <w:rPr>
                <w:rFonts w:ascii="Times New Roman" w:eastAsia="Calibri" w:hAnsi="Times New Roman" w:cs="David" w:hint="cs"/>
                <w:sz w:val="20"/>
                <w:szCs w:val="24"/>
                <w:rtl/>
              </w:rPr>
              <w:t>19</w:t>
            </w:r>
          </w:p>
        </w:tc>
        <w:tc>
          <w:tcPr>
            <w:tcW w:w="3443" w:type="dxa"/>
          </w:tcPr>
          <w:p w14:paraId="692181DF" w14:textId="77777777" w:rsidR="00FD7CB8" w:rsidRPr="00491804" w:rsidRDefault="00FD7CB8" w:rsidP="002F681D">
            <w:pPr>
              <w:widowControl w:val="0"/>
              <w:spacing w:line="276" w:lineRule="auto"/>
              <w:jc w:val="both"/>
              <w:rPr>
                <w:rFonts w:ascii="Times New Roman" w:eastAsia="Calibri" w:hAnsi="Times New Roman" w:cs="David"/>
                <w:sz w:val="20"/>
                <w:szCs w:val="24"/>
                <w:rtl/>
              </w:rPr>
            </w:pPr>
            <w:r w:rsidRPr="00491804">
              <w:rPr>
                <w:rFonts w:ascii="Times New Roman" w:eastAsia="Calibri" w:hAnsi="Times New Roman" w:cs="David"/>
                <w:sz w:val="20"/>
                <w:szCs w:val="24"/>
                <w:rtl/>
              </w:rPr>
              <w:t>נבקש כי ה"חתימה על הצהרת הסודיות תוגבל ל-36 חודשים מתום ההתקשרות"</w:t>
            </w:r>
          </w:p>
        </w:tc>
        <w:tc>
          <w:tcPr>
            <w:tcW w:w="3787" w:type="dxa"/>
          </w:tcPr>
          <w:p w14:paraId="45804837" w14:textId="534C986E" w:rsidR="00FD7CB8" w:rsidRPr="00BA308C" w:rsidRDefault="00355E95" w:rsidP="002F681D">
            <w:pPr>
              <w:spacing w:line="276" w:lineRule="auto"/>
              <w:rPr>
                <w:rFonts w:ascii="Times New Roman" w:eastAsia="Calibri" w:hAnsi="Times New Roman" w:cs="David"/>
                <w:kern w:val="2"/>
                <w:sz w:val="20"/>
                <w:szCs w:val="24"/>
                <w:rtl/>
                <w14:ligatures w14:val="standardContextual"/>
              </w:rPr>
            </w:pPr>
            <w:r>
              <w:rPr>
                <w:rFonts w:ascii="Times New Roman" w:eastAsia="Calibri" w:hAnsi="Times New Roman" w:cs="David" w:hint="cs"/>
                <w:kern w:val="2"/>
                <w:sz w:val="20"/>
                <w:szCs w:val="24"/>
                <w:rtl/>
                <w14:ligatures w14:val="standardContextual"/>
              </w:rPr>
              <w:t>ה</w:t>
            </w:r>
            <w:r w:rsidR="00FD7CB8">
              <w:rPr>
                <w:rFonts w:ascii="Times New Roman" w:eastAsia="Calibri" w:hAnsi="Times New Roman" w:cs="David" w:hint="cs"/>
                <w:kern w:val="2"/>
                <w:sz w:val="20"/>
                <w:szCs w:val="24"/>
                <w:rtl/>
                <w14:ligatures w14:val="standardContextual"/>
              </w:rPr>
              <w:t>בקשה נידחת</w:t>
            </w:r>
            <w:r>
              <w:rPr>
                <w:rFonts w:ascii="Times New Roman" w:eastAsia="Calibri" w:hAnsi="Times New Roman" w:cs="David" w:hint="cs"/>
                <w:kern w:val="2"/>
                <w:sz w:val="20"/>
                <w:szCs w:val="24"/>
                <w:rtl/>
                <w14:ligatures w14:val="standardContextual"/>
              </w:rPr>
              <w:t>.</w:t>
            </w:r>
          </w:p>
        </w:tc>
      </w:tr>
      <w:tr w:rsidR="00FD7CB8" w:rsidRPr="00491804" w14:paraId="0E11E608" w14:textId="77777777" w:rsidTr="001D2F2C">
        <w:tc>
          <w:tcPr>
            <w:tcW w:w="716" w:type="dxa"/>
          </w:tcPr>
          <w:p w14:paraId="10E6DB10" w14:textId="77777777" w:rsidR="00FD7CB8" w:rsidRPr="00491804" w:rsidRDefault="00FD7CB8" w:rsidP="002F681D">
            <w:pPr>
              <w:pStyle w:val="a7"/>
              <w:numPr>
                <w:ilvl w:val="0"/>
                <w:numId w:val="1"/>
              </w:numPr>
              <w:spacing w:line="276" w:lineRule="auto"/>
              <w:rPr>
                <w:rFonts w:ascii="Times New Roman" w:eastAsia="Calibri" w:hAnsi="Times New Roman" w:cs="David"/>
                <w:sz w:val="20"/>
                <w:szCs w:val="24"/>
                <w:rtl/>
              </w:rPr>
            </w:pPr>
          </w:p>
        </w:tc>
        <w:tc>
          <w:tcPr>
            <w:tcW w:w="1484" w:type="dxa"/>
          </w:tcPr>
          <w:p w14:paraId="036E9CAE" w14:textId="21767314" w:rsidR="00FD7CB8" w:rsidRPr="001D0602" w:rsidRDefault="001D0602" w:rsidP="002F681D">
            <w:pPr>
              <w:spacing w:line="276" w:lineRule="auto"/>
              <w:rPr>
                <w:rFonts w:ascii="Times New Roman" w:eastAsia="Calibri" w:hAnsi="Times New Roman" w:cs="David" w:hint="cs"/>
                <w:sz w:val="20"/>
                <w:szCs w:val="24"/>
                <w:rtl/>
              </w:rPr>
            </w:pPr>
            <w:r w:rsidRPr="001D0602">
              <w:rPr>
                <w:rFonts w:ascii="Times New Roman" w:eastAsia="Calibri" w:hAnsi="Times New Roman" w:cs="David" w:hint="cs"/>
                <w:sz w:val="20"/>
                <w:szCs w:val="24"/>
                <w:rtl/>
              </w:rPr>
              <w:t>19</w:t>
            </w:r>
          </w:p>
        </w:tc>
        <w:tc>
          <w:tcPr>
            <w:tcW w:w="3443" w:type="dxa"/>
          </w:tcPr>
          <w:p w14:paraId="457D649A" w14:textId="77777777" w:rsidR="00FD7CB8" w:rsidRPr="00491804" w:rsidRDefault="00FD7CB8" w:rsidP="002F681D">
            <w:pPr>
              <w:widowControl w:val="0"/>
              <w:spacing w:line="276" w:lineRule="auto"/>
              <w:jc w:val="both"/>
              <w:rPr>
                <w:rFonts w:ascii="Times New Roman" w:eastAsia="Calibri" w:hAnsi="Times New Roman" w:cs="David"/>
                <w:sz w:val="20"/>
                <w:szCs w:val="24"/>
                <w:rtl/>
              </w:rPr>
            </w:pPr>
            <w:r w:rsidRPr="00491804">
              <w:rPr>
                <w:rFonts w:ascii="Times New Roman" w:eastAsia="Calibri" w:hAnsi="Times New Roman" w:cs="David"/>
                <w:sz w:val="20"/>
                <w:szCs w:val="24"/>
                <w:rtl/>
              </w:rPr>
              <w:t xml:space="preserve">נבקש להוסיף כי הוראות הסעיף לא יחולו על מידע  סודי ש:         </w:t>
            </w:r>
          </w:p>
          <w:p w14:paraId="768933EB" w14:textId="77777777" w:rsidR="00FD7CB8" w:rsidRPr="00491804" w:rsidRDefault="00FD7CB8" w:rsidP="002F681D">
            <w:pPr>
              <w:widowControl w:val="0"/>
              <w:spacing w:line="276" w:lineRule="auto"/>
              <w:jc w:val="both"/>
              <w:rPr>
                <w:rFonts w:ascii="Times New Roman" w:eastAsia="Calibri" w:hAnsi="Times New Roman" w:cs="David"/>
                <w:sz w:val="20"/>
                <w:szCs w:val="24"/>
                <w:rtl/>
              </w:rPr>
            </w:pPr>
            <w:r w:rsidRPr="00491804">
              <w:rPr>
                <w:rFonts w:ascii="Times New Roman" w:eastAsia="Calibri" w:hAnsi="Times New Roman" w:cs="David"/>
                <w:sz w:val="20"/>
                <w:szCs w:val="24"/>
                <w:rtl/>
              </w:rPr>
              <w:t>• מהווה מידע ציבורי בעת שהוא מועבר או הופך למידע ציבורי לאחר מכן, שלא כתוצאה מגילוי לא מורשה של הספק;</w:t>
            </w:r>
          </w:p>
          <w:p w14:paraId="0899C59F" w14:textId="77777777" w:rsidR="00FD7CB8" w:rsidRPr="00491804" w:rsidRDefault="00FD7CB8" w:rsidP="002F681D">
            <w:pPr>
              <w:widowControl w:val="0"/>
              <w:spacing w:line="276" w:lineRule="auto"/>
              <w:jc w:val="both"/>
              <w:rPr>
                <w:rFonts w:ascii="Times New Roman" w:eastAsia="Calibri" w:hAnsi="Times New Roman" w:cs="David"/>
                <w:sz w:val="20"/>
                <w:szCs w:val="24"/>
                <w:rtl/>
              </w:rPr>
            </w:pPr>
            <w:r w:rsidRPr="00491804">
              <w:rPr>
                <w:rFonts w:ascii="Times New Roman" w:eastAsia="Calibri" w:hAnsi="Times New Roman" w:cs="David"/>
                <w:sz w:val="20"/>
                <w:szCs w:val="24"/>
                <w:rtl/>
              </w:rPr>
              <w:t>• פותח באופן עצמאי על ידי הספק שלא תוך הפרת הסכם זה;</w:t>
            </w:r>
          </w:p>
          <w:p w14:paraId="0E3F12FF" w14:textId="77777777" w:rsidR="00FD7CB8" w:rsidRPr="00491804" w:rsidRDefault="00FD7CB8" w:rsidP="002F681D">
            <w:pPr>
              <w:widowControl w:val="0"/>
              <w:spacing w:line="276" w:lineRule="auto"/>
              <w:jc w:val="both"/>
              <w:rPr>
                <w:rFonts w:ascii="Times New Roman" w:eastAsia="Calibri" w:hAnsi="Times New Roman" w:cs="David"/>
                <w:sz w:val="20"/>
                <w:szCs w:val="24"/>
                <w:rtl/>
              </w:rPr>
            </w:pPr>
            <w:r w:rsidRPr="00491804">
              <w:rPr>
                <w:rFonts w:ascii="Times New Roman" w:eastAsia="Calibri" w:hAnsi="Times New Roman" w:cs="David"/>
                <w:sz w:val="20"/>
                <w:szCs w:val="24"/>
                <w:rtl/>
              </w:rPr>
              <w:t xml:space="preserve">• ידוע באופן עצמאי לספק בזמן קבלתו שלא על ידי פעולה בלתי חוקית </w:t>
            </w:r>
            <w:r w:rsidRPr="00491804">
              <w:rPr>
                <w:rFonts w:ascii="Times New Roman" w:eastAsia="Calibri" w:hAnsi="Times New Roman" w:cs="David"/>
                <w:sz w:val="20"/>
                <w:szCs w:val="24"/>
                <w:rtl/>
              </w:rPr>
              <w:lastRenderedPageBreak/>
              <w:t xml:space="preserve">של הספק;  </w:t>
            </w:r>
          </w:p>
          <w:p w14:paraId="24C876E3" w14:textId="77777777" w:rsidR="00FD7CB8" w:rsidRPr="00491804" w:rsidRDefault="00FD7CB8" w:rsidP="002F681D">
            <w:pPr>
              <w:widowControl w:val="0"/>
              <w:spacing w:line="276" w:lineRule="auto"/>
              <w:jc w:val="both"/>
              <w:rPr>
                <w:rFonts w:ascii="Times New Roman" w:eastAsia="Calibri" w:hAnsi="Times New Roman" w:cs="David"/>
                <w:sz w:val="20"/>
                <w:szCs w:val="24"/>
                <w:rtl/>
              </w:rPr>
            </w:pPr>
            <w:r w:rsidRPr="00491804">
              <w:rPr>
                <w:rFonts w:ascii="Times New Roman" w:eastAsia="Calibri" w:hAnsi="Times New Roman" w:cs="David"/>
                <w:sz w:val="20"/>
                <w:szCs w:val="24"/>
                <w:rtl/>
              </w:rPr>
              <w:t xml:space="preserve">• נחשף על ידי נותן הספק לאחר קבלת אישור מראש ובכתב מהמזמין/עורך המכרז; </w:t>
            </w:r>
          </w:p>
          <w:p w14:paraId="3985A96C" w14:textId="77777777" w:rsidR="00FD7CB8" w:rsidRPr="00491804" w:rsidRDefault="00FD7CB8" w:rsidP="002F681D">
            <w:pPr>
              <w:widowControl w:val="0"/>
              <w:spacing w:line="276" w:lineRule="auto"/>
              <w:jc w:val="both"/>
              <w:rPr>
                <w:rFonts w:ascii="Times New Roman" w:eastAsia="Calibri" w:hAnsi="Times New Roman" w:cs="David"/>
                <w:sz w:val="20"/>
                <w:szCs w:val="24"/>
                <w:rtl/>
              </w:rPr>
            </w:pPr>
            <w:r w:rsidRPr="00491804">
              <w:rPr>
                <w:rFonts w:ascii="Times New Roman" w:eastAsia="Calibri" w:hAnsi="Times New Roman" w:cs="David"/>
                <w:sz w:val="20"/>
                <w:szCs w:val="24"/>
                <w:rtl/>
              </w:rPr>
              <w:t>• מגיע לידיעתו של הספק ממקור אחר שלא מהמזמין/עורך המכרז; או</w:t>
            </w:r>
          </w:p>
          <w:p w14:paraId="57C16E99" w14:textId="77777777" w:rsidR="00FD7CB8" w:rsidRPr="00491804" w:rsidRDefault="00FD7CB8" w:rsidP="002F681D">
            <w:pPr>
              <w:widowControl w:val="0"/>
              <w:spacing w:line="276" w:lineRule="auto"/>
              <w:jc w:val="both"/>
              <w:rPr>
                <w:rFonts w:ascii="Times New Roman" w:eastAsia="Calibri" w:hAnsi="Times New Roman" w:cs="David"/>
                <w:sz w:val="20"/>
                <w:szCs w:val="24"/>
                <w:rtl/>
              </w:rPr>
            </w:pPr>
            <w:r w:rsidRPr="00491804">
              <w:rPr>
                <w:rFonts w:ascii="Times New Roman" w:eastAsia="Calibri" w:hAnsi="Times New Roman" w:cs="David"/>
                <w:sz w:val="20"/>
                <w:szCs w:val="24"/>
                <w:rtl/>
              </w:rPr>
              <w:t>• נחשף בעקבות דרישה חוקית של רשות רגולטורית או שהגילוי מתחייב על פי חוק.</w:t>
            </w:r>
          </w:p>
        </w:tc>
        <w:tc>
          <w:tcPr>
            <w:tcW w:w="3787" w:type="dxa"/>
          </w:tcPr>
          <w:p w14:paraId="32BCBFAC" w14:textId="1B8F86B8" w:rsidR="00FD7CB8" w:rsidRPr="00BA308C" w:rsidRDefault="00BB103F" w:rsidP="002F681D">
            <w:pPr>
              <w:spacing w:line="276" w:lineRule="auto"/>
              <w:rPr>
                <w:rFonts w:ascii="Times New Roman" w:eastAsia="Calibri" w:hAnsi="Times New Roman" w:cs="David"/>
                <w:kern w:val="2"/>
                <w:sz w:val="20"/>
                <w:szCs w:val="24"/>
                <w:rtl/>
                <w14:ligatures w14:val="standardContextual"/>
              </w:rPr>
            </w:pPr>
            <w:r>
              <w:rPr>
                <w:rFonts w:ascii="Times New Roman" w:eastAsia="Calibri" w:hAnsi="Times New Roman" w:cs="David" w:hint="cs"/>
                <w:kern w:val="2"/>
                <w:sz w:val="20"/>
                <w:szCs w:val="24"/>
                <w:rtl/>
                <w14:ligatures w14:val="standardContextual"/>
              </w:rPr>
              <w:lastRenderedPageBreak/>
              <w:t>ה</w:t>
            </w:r>
            <w:r w:rsidR="00FD7CB8">
              <w:rPr>
                <w:rFonts w:ascii="Times New Roman" w:eastAsia="Calibri" w:hAnsi="Times New Roman" w:cs="David" w:hint="cs"/>
                <w:kern w:val="2"/>
                <w:sz w:val="20"/>
                <w:szCs w:val="24"/>
                <w:rtl/>
                <w14:ligatures w14:val="standardContextual"/>
              </w:rPr>
              <w:t>בקשה נידחת</w:t>
            </w:r>
            <w:r w:rsidR="00864635">
              <w:rPr>
                <w:rFonts w:ascii="Times New Roman" w:eastAsia="Calibri" w:hAnsi="Times New Roman" w:cs="David" w:hint="cs"/>
                <w:kern w:val="2"/>
                <w:sz w:val="20"/>
                <w:szCs w:val="24"/>
                <w:rtl/>
                <w14:ligatures w14:val="standardContextual"/>
              </w:rPr>
              <w:t xml:space="preserve">. </w:t>
            </w:r>
          </w:p>
        </w:tc>
      </w:tr>
    </w:tbl>
    <w:p w14:paraId="5FB26B64" w14:textId="77777777" w:rsidR="00FD7CB8" w:rsidRPr="00491804" w:rsidRDefault="00FD7CB8" w:rsidP="002F681D">
      <w:pPr>
        <w:spacing w:line="276" w:lineRule="auto"/>
        <w:rPr>
          <w:rFonts w:ascii="Times New Roman" w:eastAsia="Calibri" w:hAnsi="Times New Roman" w:cs="David"/>
          <w:sz w:val="20"/>
          <w:szCs w:val="24"/>
        </w:rPr>
      </w:pPr>
    </w:p>
    <w:p w14:paraId="5ACEB4CB" w14:textId="77777777" w:rsidR="00F942AF" w:rsidRPr="00FD7CB8" w:rsidRDefault="00F942AF" w:rsidP="002F681D">
      <w:pPr>
        <w:spacing w:line="276" w:lineRule="auto"/>
      </w:pPr>
    </w:p>
    <w:sectPr w:rsidR="00F942AF" w:rsidRPr="00FD7CB8" w:rsidSect="00FC230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7F1F0E"/>
    <w:multiLevelType w:val="hybridMultilevel"/>
    <w:tmpl w:val="8DF801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28B464B"/>
    <w:multiLevelType w:val="multilevel"/>
    <w:tmpl w:val="CC94EFF0"/>
    <w:lvl w:ilvl="0">
      <w:start w:val="1"/>
      <w:numFmt w:val="hebrew1"/>
      <w:pStyle w:val="a"/>
      <w:lvlText w:val="%1."/>
      <w:lvlJc w:val="left"/>
      <w:pPr>
        <w:tabs>
          <w:tab w:val="num" w:pos="567"/>
        </w:tabs>
        <w:ind w:left="567" w:hanging="567"/>
      </w:pPr>
      <w:rPr>
        <w:rFonts w:ascii="Times New Roman" w:hAnsi="Times New Roman" w:cs="David" w:hint="default"/>
        <w:b/>
        <w:bCs/>
        <w:i w:val="0"/>
        <w:iCs w:val="0"/>
        <w:caps w:val="0"/>
        <w:smallCaps w:val="0"/>
        <w:strike w:val="0"/>
        <w:dstrike w:val="0"/>
        <w:outline w:val="0"/>
        <w:shadow w:val="0"/>
        <w:emboss w:val="0"/>
        <w:imprint w:val="0"/>
        <w:vanish w:val="0"/>
        <w:spacing w:val="0"/>
        <w:kern w:val="0"/>
        <w:position w:val="0"/>
        <w:sz w:val="30"/>
        <w:szCs w:val="32"/>
        <w:u w:val="none"/>
        <w:vertAlign w:val="baseline"/>
      </w:rPr>
    </w:lvl>
    <w:lvl w:ilvl="1">
      <w:start w:val="1"/>
      <w:numFmt w:val="decimal"/>
      <w:pStyle w:val="2"/>
      <w:lvlText w:val="%1.%2"/>
      <w:lvlJc w:val="left"/>
      <w:pPr>
        <w:tabs>
          <w:tab w:val="num" w:pos="567"/>
        </w:tabs>
        <w:ind w:left="567" w:hanging="567"/>
      </w:pPr>
      <w:rPr>
        <w:rFonts w:cs="David" w:hint="default"/>
        <w:sz w:val="30"/>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cs="Times New Roman" w:hint="default"/>
        <w:szCs w:val="24"/>
      </w:rPr>
    </w:lvl>
    <w:lvl w:ilvl="5">
      <w:start w:val="1"/>
      <w:numFmt w:val="decimal"/>
      <w:lvlText w:val="[%6]"/>
      <w:lvlJc w:val="left"/>
      <w:pPr>
        <w:tabs>
          <w:tab w:val="num" w:pos="1440"/>
        </w:tabs>
        <w:ind w:left="1440" w:hanging="720"/>
      </w:pPr>
      <w:rPr>
        <w:rFonts w:cs="Times New Roman" w:hint="default"/>
      </w:rPr>
    </w:lvl>
    <w:lvl w:ilvl="6">
      <w:start w:val="1"/>
      <w:numFmt w:val="hebrew1"/>
      <w:lvlText w:val="(%7)"/>
      <w:lvlJc w:val="left"/>
      <w:pPr>
        <w:tabs>
          <w:tab w:val="num" w:pos="1440"/>
        </w:tabs>
        <w:ind w:left="1440" w:hanging="720"/>
      </w:pPr>
      <w:rPr>
        <w:rFonts w:cs="Times New Roman" w:hint="default"/>
        <w:szCs w:val="24"/>
      </w:rPr>
    </w:lvl>
    <w:lvl w:ilvl="7">
      <w:start w:val="1"/>
      <w:numFmt w:val="decimal"/>
      <w:lvlText w:val="(%8)"/>
      <w:lvlJc w:val="left"/>
      <w:pPr>
        <w:tabs>
          <w:tab w:val="num" w:pos="1440"/>
        </w:tabs>
        <w:ind w:left="1440" w:hanging="720"/>
      </w:pPr>
      <w:rPr>
        <w:rFonts w:cs="Times New Roman" w:hint="default"/>
      </w:rPr>
    </w:lvl>
    <w:lvl w:ilvl="8">
      <w:start w:val="1"/>
      <w:numFmt w:val="hebrew1"/>
      <w:lvlText w:val="%9))"/>
      <w:lvlJc w:val="left"/>
      <w:pPr>
        <w:tabs>
          <w:tab w:val="num" w:pos="4842"/>
        </w:tabs>
        <w:ind w:left="4842" w:hanging="1242"/>
      </w:pPr>
      <w:rPr>
        <w:rFonts w:cs="Times New Roman" w:hint="default"/>
        <w:szCs w:val="24"/>
      </w:rPr>
    </w:lvl>
  </w:abstractNum>
  <w:abstractNum w:abstractNumId="2" w15:restartNumberingAfterBreak="0">
    <w:nsid w:val="347115E9"/>
    <w:multiLevelType w:val="multilevel"/>
    <w:tmpl w:val="778A89A0"/>
    <w:styleLink w:val="-41231"/>
    <w:lvl w:ilvl="0">
      <w:start w:val="1"/>
      <w:numFmt w:val="decimal"/>
      <w:pStyle w:val="1"/>
      <w:lvlText w:val="%1."/>
      <w:lvlJc w:val="left"/>
      <w:pPr>
        <w:tabs>
          <w:tab w:val="num" w:pos="567"/>
        </w:tabs>
        <w:ind w:left="567" w:hanging="567"/>
      </w:pPr>
      <w:rPr>
        <w:rFonts w:ascii="Times New Roman" w:hAnsi="Times New Roman" w:cs="David" w:hint="default"/>
        <w:b/>
        <w:bCs w:val="0"/>
        <w:strike w:val="0"/>
        <w:dstrike w:val="0"/>
        <w:sz w:val="24"/>
        <w:szCs w:val="24"/>
        <w:u w:val="none"/>
        <w:effect w:val="none"/>
      </w:rPr>
    </w:lvl>
    <w:lvl w:ilvl="1">
      <w:start w:val="1"/>
      <w:numFmt w:val="decimal"/>
      <w:pStyle w:val="20"/>
      <w:lvlText w:val="%1.%2."/>
      <w:lvlJc w:val="left"/>
      <w:pPr>
        <w:tabs>
          <w:tab w:val="num" w:pos="1304"/>
        </w:tabs>
        <w:ind w:left="1304" w:hanging="737"/>
      </w:pPr>
      <w:rPr>
        <w:rFonts w:cs="David"/>
        <w:b w:val="0"/>
        <w:bCs w:val="0"/>
        <w:sz w:val="24"/>
        <w:szCs w:val="24"/>
        <w:lang w:val="en-US"/>
      </w:rPr>
    </w:lvl>
    <w:lvl w:ilvl="2">
      <w:start w:val="1"/>
      <w:numFmt w:val="decimal"/>
      <w:pStyle w:val="3"/>
      <w:lvlText w:val="%1.%2.%3."/>
      <w:lvlJc w:val="left"/>
      <w:pPr>
        <w:tabs>
          <w:tab w:val="num" w:pos="2268"/>
        </w:tabs>
        <w:ind w:left="2268" w:hanging="964"/>
      </w:pPr>
      <w:rPr>
        <w:rFonts w:cs="David"/>
        <w:b w:val="0"/>
        <w:bCs w:val="0"/>
        <w:sz w:val="24"/>
        <w:szCs w:val="24"/>
      </w:rPr>
    </w:lvl>
    <w:lvl w:ilvl="3">
      <w:start w:val="1"/>
      <w:numFmt w:val="decimal"/>
      <w:pStyle w:val="4"/>
      <w:lvlText w:val="%1.%2.%3.%4."/>
      <w:lvlJc w:val="left"/>
      <w:pPr>
        <w:tabs>
          <w:tab w:val="num" w:pos="3402"/>
        </w:tabs>
        <w:ind w:left="3402" w:hanging="1134"/>
      </w:pPr>
      <w:rPr>
        <w:rFonts w:cs="David"/>
        <w:b w:val="0"/>
        <w:bCs w:val="0"/>
      </w:rPr>
    </w:lvl>
    <w:lvl w:ilvl="4">
      <w:start w:val="1"/>
      <w:numFmt w:val="decimal"/>
      <w:pStyle w:val="5"/>
      <w:lvlText w:val="%1.%2.%3.%4.%5"/>
      <w:lvlJc w:val="left"/>
      <w:pPr>
        <w:tabs>
          <w:tab w:val="num" w:pos="4876"/>
        </w:tabs>
        <w:ind w:left="4536" w:hanging="1134"/>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 w15:restartNumberingAfterBreak="0">
    <w:nsid w:val="587E3431"/>
    <w:multiLevelType w:val="hybridMultilevel"/>
    <w:tmpl w:val="472026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C5965A7"/>
    <w:multiLevelType w:val="multilevel"/>
    <w:tmpl w:val="91D2B132"/>
    <w:lvl w:ilvl="0">
      <w:start w:val="1"/>
      <w:numFmt w:val="decimal"/>
      <w:pStyle w:val="Style1"/>
      <w:lvlText w:val="%1."/>
      <w:lvlJc w:val="left"/>
      <w:pPr>
        <w:tabs>
          <w:tab w:val="num" w:pos="567"/>
        </w:tabs>
        <w:ind w:left="567" w:hanging="567"/>
      </w:pPr>
      <w:rPr>
        <w:i w:val="0"/>
        <w:iCs w:val="0"/>
      </w:rPr>
    </w:lvl>
    <w:lvl w:ilvl="1">
      <w:start w:val="1"/>
      <w:numFmt w:val="decimal"/>
      <w:pStyle w:val="a0"/>
      <w:lvlText w:val="%1.%2."/>
      <w:lvlJc w:val="left"/>
      <w:pPr>
        <w:tabs>
          <w:tab w:val="num" w:pos="1107"/>
        </w:tabs>
        <w:ind w:left="1107" w:hanging="567"/>
      </w:pPr>
      <w:rPr>
        <w:rFonts w:cs="David"/>
        <w:b w:val="0"/>
        <w:bCs w:val="0"/>
        <w:i/>
        <w:iCs w:val="0"/>
        <w:color w:val="auto"/>
        <w:sz w:val="24"/>
        <w:szCs w:val="24"/>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3">
      <w:start w:val="1"/>
      <w:numFmt w:val="decimal"/>
      <w:pStyle w:val="10"/>
      <w:lvlText w:val="%1.%2.%3.%4."/>
      <w:lvlJc w:val="left"/>
      <w:pPr>
        <w:tabs>
          <w:tab w:val="num" w:pos="3119"/>
        </w:tabs>
        <w:ind w:left="3119" w:hanging="1134"/>
      </w:pPr>
    </w:lvl>
    <w:lvl w:ilvl="4">
      <w:start w:val="1"/>
      <w:numFmt w:val="decimal"/>
      <w:pStyle w:val="211111"/>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 w15:restartNumberingAfterBreak="0">
    <w:nsid w:val="748D1D8D"/>
    <w:multiLevelType w:val="hybridMultilevel"/>
    <w:tmpl w:val="6EE2390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abstractNumId w:val="3"/>
  </w:num>
  <w:num w:numId="2">
    <w:abstractNumId w:val="2"/>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43D5"/>
    <w:rsid w:val="00033A2B"/>
    <w:rsid w:val="00071E40"/>
    <w:rsid w:val="0007209F"/>
    <w:rsid w:val="00092770"/>
    <w:rsid w:val="001006CB"/>
    <w:rsid w:val="0017069E"/>
    <w:rsid w:val="0019156B"/>
    <w:rsid w:val="001C729D"/>
    <w:rsid w:val="001D0602"/>
    <w:rsid w:val="001D2F2C"/>
    <w:rsid w:val="001D4403"/>
    <w:rsid w:val="002421D6"/>
    <w:rsid w:val="002F4204"/>
    <w:rsid w:val="002F681D"/>
    <w:rsid w:val="00332B39"/>
    <w:rsid w:val="00355E95"/>
    <w:rsid w:val="0043224D"/>
    <w:rsid w:val="00476B7D"/>
    <w:rsid w:val="00491804"/>
    <w:rsid w:val="00491F60"/>
    <w:rsid w:val="00493C8A"/>
    <w:rsid w:val="005B1D58"/>
    <w:rsid w:val="005C40AB"/>
    <w:rsid w:val="00601F42"/>
    <w:rsid w:val="00602A4B"/>
    <w:rsid w:val="0066005D"/>
    <w:rsid w:val="0068225F"/>
    <w:rsid w:val="00704237"/>
    <w:rsid w:val="007049DC"/>
    <w:rsid w:val="007221B9"/>
    <w:rsid w:val="0073791D"/>
    <w:rsid w:val="0078376D"/>
    <w:rsid w:val="007B3C09"/>
    <w:rsid w:val="00845DDB"/>
    <w:rsid w:val="00864635"/>
    <w:rsid w:val="00883060"/>
    <w:rsid w:val="008D5BC8"/>
    <w:rsid w:val="0093559E"/>
    <w:rsid w:val="00963CFA"/>
    <w:rsid w:val="009A5A00"/>
    <w:rsid w:val="009D5B1F"/>
    <w:rsid w:val="00A143D5"/>
    <w:rsid w:val="00A16886"/>
    <w:rsid w:val="00A32DD5"/>
    <w:rsid w:val="00AD43EA"/>
    <w:rsid w:val="00B21845"/>
    <w:rsid w:val="00B45130"/>
    <w:rsid w:val="00B74945"/>
    <w:rsid w:val="00BA308C"/>
    <w:rsid w:val="00BB103F"/>
    <w:rsid w:val="00BC3EB6"/>
    <w:rsid w:val="00BD64C5"/>
    <w:rsid w:val="00BD67DA"/>
    <w:rsid w:val="00BF7138"/>
    <w:rsid w:val="00C5403A"/>
    <w:rsid w:val="00C829B9"/>
    <w:rsid w:val="00CC2314"/>
    <w:rsid w:val="00CE093F"/>
    <w:rsid w:val="00D1349F"/>
    <w:rsid w:val="00D3689C"/>
    <w:rsid w:val="00DC1237"/>
    <w:rsid w:val="00DE246A"/>
    <w:rsid w:val="00E3239B"/>
    <w:rsid w:val="00F32868"/>
    <w:rsid w:val="00F63B7C"/>
    <w:rsid w:val="00F942AF"/>
    <w:rsid w:val="00FA7405"/>
    <w:rsid w:val="00FB46E6"/>
    <w:rsid w:val="00FC230D"/>
    <w:rsid w:val="00FD7C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5303F8"/>
  <w15:chartTrackingRefBased/>
  <w15:docId w15:val="{E1B32C66-98D0-4C5F-A930-397D03B38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D7CB8"/>
    <w:pPr>
      <w:bidi/>
    </w:pPr>
  </w:style>
  <w:style w:type="paragraph" w:styleId="1">
    <w:name w:val="heading 1"/>
    <w:aliases w:val="1,H2,גוטמן,סעיף 1"/>
    <w:basedOn w:val="a2"/>
    <w:link w:val="11"/>
    <w:qFormat/>
    <w:rsid w:val="00071E40"/>
    <w:pPr>
      <w:numPr>
        <w:numId w:val="2"/>
      </w:numPr>
      <w:spacing w:before="120" w:after="120" w:line="360" w:lineRule="auto"/>
      <w:jc w:val="both"/>
      <w:outlineLvl w:val="0"/>
    </w:pPr>
    <w:rPr>
      <w:rFonts w:ascii="Times New Roman" w:eastAsia="Calibri" w:hAnsi="Times New Roman" w:cs="David"/>
      <w:bCs/>
      <w:sz w:val="20"/>
      <w:szCs w:val="24"/>
      <w:u w:val="single"/>
    </w:rPr>
  </w:style>
  <w:style w:type="paragraph" w:styleId="20">
    <w:name w:val="heading 2"/>
    <w:aliases w:val="H21,H211,H2111,H21111,H211111,H21112,H2112,H21121,H2113,H2114,H212,H2121,H21211,H2122,H213,H2131,H214,H215,H22,H221,H2211,H22111,H2212,H222,H2221,H223,H224,H23,H231,H2311,H232,H24,H241,H2411,H242,H25,H251,H26,H27,h2,h21,h211,h22,א2,Heading 2 ת,א"/>
    <w:basedOn w:val="a2"/>
    <w:link w:val="21"/>
    <w:uiPriority w:val="9"/>
    <w:unhideWhenUsed/>
    <w:qFormat/>
    <w:rsid w:val="00071E40"/>
    <w:pPr>
      <w:numPr>
        <w:ilvl w:val="1"/>
        <w:numId w:val="2"/>
      </w:numPr>
      <w:spacing w:before="120" w:after="120" w:line="360" w:lineRule="auto"/>
      <w:jc w:val="both"/>
      <w:outlineLvl w:val="1"/>
    </w:pPr>
    <w:rPr>
      <w:rFonts w:ascii="Times New Roman" w:eastAsia="Calibri" w:hAnsi="Times New Roman" w:cs="David"/>
      <w:sz w:val="20"/>
      <w:szCs w:val="24"/>
    </w:rPr>
  </w:style>
  <w:style w:type="paragraph" w:styleId="3">
    <w:name w:val="heading 3"/>
    <w:basedOn w:val="a2"/>
    <w:link w:val="30"/>
    <w:semiHidden/>
    <w:unhideWhenUsed/>
    <w:qFormat/>
    <w:rsid w:val="00071E40"/>
    <w:pPr>
      <w:numPr>
        <w:ilvl w:val="2"/>
        <w:numId w:val="2"/>
      </w:numPr>
      <w:spacing w:before="120" w:after="120" w:line="360" w:lineRule="auto"/>
      <w:jc w:val="both"/>
      <w:outlineLvl w:val="2"/>
    </w:pPr>
    <w:rPr>
      <w:rFonts w:ascii="Times New Roman" w:eastAsia="Calibri" w:hAnsi="Times New Roman" w:cs="David"/>
      <w:sz w:val="20"/>
      <w:szCs w:val="24"/>
    </w:rPr>
  </w:style>
  <w:style w:type="paragraph" w:styleId="4">
    <w:name w:val="heading 4"/>
    <w:aliases w:val="Heading 4 תו תו תו תו,כותרת 4 תו תו תו תו,כותרת 41,Heading 4 תו1,כותרת 4 תו תו תו1,Heading 4 תו,Heading 4 תו תו תו תו תו תו,Heading 4_0,Heading 4,Heading 4 Char Char,Heading 4 Char Char Char,Heading 4 Char Char Char Char Char Char,h4,H4,Hn4"/>
    <w:basedOn w:val="a2"/>
    <w:link w:val="40"/>
    <w:uiPriority w:val="9"/>
    <w:semiHidden/>
    <w:unhideWhenUsed/>
    <w:qFormat/>
    <w:rsid w:val="00071E40"/>
    <w:pPr>
      <w:numPr>
        <w:ilvl w:val="3"/>
        <w:numId w:val="2"/>
      </w:numPr>
      <w:spacing w:before="120" w:after="120" w:line="360" w:lineRule="auto"/>
      <w:jc w:val="both"/>
      <w:outlineLvl w:val="3"/>
    </w:pPr>
    <w:rPr>
      <w:rFonts w:ascii="Times New Roman" w:eastAsia="Calibri" w:hAnsi="Times New Roman" w:cs="David"/>
      <w:sz w:val="20"/>
      <w:szCs w:val="24"/>
    </w:rPr>
  </w:style>
  <w:style w:type="paragraph" w:styleId="5">
    <w:name w:val="heading 5"/>
    <w:aliases w:val="Heading 5 תו,Heading 5_0,Heading 5,Hn5,H5,Heading 5 Char"/>
    <w:basedOn w:val="3"/>
    <w:next w:val="a2"/>
    <w:link w:val="50"/>
    <w:uiPriority w:val="9"/>
    <w:semiHidden/>
    <w:unhideWhenUsed/>
    <w:qFormat/>
    <w:rsid w:val="00071E40"/>
    <w:pPr>
      <w:numPr>
        <w:ilvl w:val="4"/>
      </w:numPr>
      <w:outlineLvl w:val="4"/>
    </w:pPr>
    <w:rPr>
      <w:rFonts w:ascii="Arial" w:hAnsi="Arial"/>
      <w:bCs/>
      <w:noProof/>
      <w:sz w:val="26"/>
      <w:szCs w:val="26"/>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uiPriority w:val="39"/>
    <w:rsid w:val="00F942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2"/>
    <w:uiPriority w:val="34"/>
    <w:qFormat/>
    <w:rsid w:val="00F942AF"/>
    <w:pPr>
      <w:ind w:left="720"/>
      <w:contextualSpacing/>
    </w:pPr>
  </w:style>
  <w:style w:type="character" w:customStyle="1" w:styleId="HNormal">
    <w:name w:val="HNormal תו"/>
    <w:link w:val="HNormal0"/>
    <w:locked/>
    <w:rsid w:val="00F63B7C"/>
    <w:rPr>
      <w:rFonts w:ascii="Times New Roman" w:hAnsi="Times New Roman" w:cs="Times New Roman"/>
      <w:noProof/>
      <w:sz w:val="20"/>
      <w:szCs w:val="24"/>
      <w:lang w:eastAsia="he-IL"/>
    </w:rPr>
  </w:style>
  <w:style w:type="paragraph" w:customStyle="1" w:styleId="HNormal0">
    <w:name w:val="HNormal"/>
    <w:link w:val="HNormal"/>
    <w:rsid w:val="00F63B7C"/>
    <w:pPr>
      <w:bidi/>
      <w:spacing w:after="120" w:line="240" w:lineRule="auto"/>
      <w:jc w:val="both"/>
    </w:pPr>
    <w:rPr>
      <w:rFonts w:ascii="Times New Roman" w:hAnsi="Times New Roman" w:cs="Times New Roman"/>
      <w:noProof/>
      <w:sz w:val="20"/>
      <w:szCs w:val="24"/>
      <w:lang w:eastAsia="he-IL"/>
    </w:rPr>
  </w:style>
  <w:style w:type="character" w:customStyle="1" w:styleId="11">
    <w:name w:val="כותרת 1 תו"/>
    <w:aliases w:val="1 תו,H2 תו,גוטמן תו,סעיף 1 תו"/>
    <w:basedOn w:val="a3"/>
    <w:link w:val="1"/>
    <w:rsid w:val="00071E40"/>
    <w:rPr>
      <w:rFonts w:ascii="Times New Roman" w:eastAsia="Calibri" w:hAnsi="Times New Roman" w:cs="David"/>
      <w:bCs/>
      <w:sz w:val="20"/>
      <w:szCs w:val="24"/>
      <w:u w:val="single"/>
    </w:rPr>
  </w:style>
  <w:style w:type="character" w:customStyle="1" w:styleId="21">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basedOn w:val="a3"/>
    <w:link w:val="20"/>
    <w:uiPriority w:val="9"/>
    <w:rsid w:val="00071E40"/>
    <w:rPr>
      <w:rFonts w:ascii="Times New Roman" w:eastAsia="Calibri" w:hAnsi="Times New Roman" w:cs="David"/>
      <w:sz w:val="20"/>
      <w:szCs w:val="24"/>
    </w:rPr>
  </w:style>
  <w:style w:type="character" w:customStyle="1" w:styleId="30">
    <w:name w:val="כותרת 3 תו"/>
    <w:basedOn w:val="a3"/>
    <w:link w:val="3"/>
    <w:semiHidden/>
    <w:rsid w:val="00071E40"/>
    <w:rPr>
      <w:rFonts w:ascii="Times New Roman" w:eastAsia="Calibri" w:hAnsi="Times New Roman" w:cs="David"/>
      <w:sz w:val="20"/>
      <w:szCs w:val="24"/>
    </w:rPr>
  </w:style>
  <w:style w:type="character" w:customStyle="1" w:styleId="40">
    <w:name w:val="כותרת 4 תו"/>
    <w:aliases w:val="Heading 4 תו תו תו תו תו,כותרת 4 תו תו תו תו תו,כותרת 41 תו,Heading 4 תו1 תו,כותרת 4 תו תו תו1 תו,Heading 4 תו תו,Heading 4 תו תו תו תו תו תו תו,Heading 4_0 תו,Heading 4 תו2,Heading 4 Char Char תו,Heading 4 Char Char Char תו,h4 תו,H4 תו"/>
    <w:basedOn w:val="a3"/>
    <w:link w:val="4"/>
    <w:uiPriority w:val="9"/>
    <w:semiHidden/>
    <w:rsid w:val="00071E40"/>
    <w:rPr>
      <w:rFonts w:ascii="Times New Roman" w:eastAsia="Calibri" w:hAnsi="Times New Roman" w:cs="David"/>
      <w:sz w:val="20"/>
      <w:szCs w:val="24"/>
    </w:rPr>
  </w:style>
  <w:style w:type="character" w:customStyle="1" w:styleId="50">
    <w:name w:val="כותרת 5 תו"/>
    <w:aliases w:val="Heading 5 תו תו,Heading 5_0 תו,Heading 5 תו1,Hn5 תו,H5 תו,Heading 5 Char תו"/>
    <w:basedOn w:val="a3"/>
    <w:link w:val="5"/>
    <w:uiPriority w:val="9"/>
    <w:semiHidden/>
    <w:rsid w:val="00071E40"/>
    <w:rPr>
      <w:rFonts w:ascii="Arial" w:eastAsia="Calibri" w:hAnsi="Arial" w:cs="David"/>
      <w:bCs/>
      <w:noProof/>
      <w:sz w:val="26"/>
      <w:szCs w:val="26"/>
      <w:lang w:eastAsia="he-IL"/>
    </w:rPr>
  </w:style>
  <w:style w:type="numbering" w:customStyle="1" w:styleId="-41231">
    <w:name w:val="משרד האוצר - מדורג41231"/>
    <w:uiPriority w:val="99"/>
    <w:rsid w:val="00071E40"/>
    <w:pPr>
      <w:numPr>
        <w:numId w:val="2"/>
      </w:numPr>
    </w:pPr>
  </w:style>
  <w:style w:type="paragraph" w:customStyle="1" w:styleId="a0">
    <w:name w:val="טקסט סעיף תו"/>
    <w:basedOn w:val="a2"/>
    <w:rsid w:val="00071E40"/>
    <w:pPr>
      <w:numPr>
        <w:ilvl w:val="1"/>
        <w:numId w:val="4"/>
      </w:numPr>
      <w:spacing w:after="0" w:line="360" w:lineRule="auto"/>
      <w:jc w:val="both"/>
    </w:pPr>
    <w:rPr>
      <w:rFonts w:ascii="Arial" w:eastAsia="Times New Roman" w:hAnsi="Arial" w:cs="Arial"/>
    </w:rPr>
  </w:style>
  <w:style w:type="paragraph" w:customStyle="1" w:styleId="a1">
    <w:name w:val="תת סעיף"/>
    <w:basedOn w:val="a2"/>
    <w:rsid w:val="00071E40"/>
    <w:pPr>
      <w:numPr>
        <w:ilvl w:val="2"/>
        <w:numId w:val="4"/>
      </w:numPr>
      <w:spacing w:after="0" w:line="360" w:lineRule="auto"/>
      <w:jc w:val="both"/>
    </w:pPr>
    <w:rPr>
      <w:rFonts w:ascii="Times New Roman" w:eastAsia="Times New Roman" w:hAnsi="Times New Roman" w:cs="Arial"/>
    </w:rPr>
  </w:style>
  <w:style w:type="paragraph" w:customStyle="1" w:styleId="10">
    <w:name w:val="תת סעיף1"/>
    <w:basedOn w:val="a1"/>
    <w:rsid w:val="00071E40"/>
    <w:pPr>
      <w:numPr>
        <w:ilvl w:val="3"/>
      </w:numPr>
    </w:pPr>
  </w:style>
  <w:style w:type="paragraph" w:customStyle="1" w:styleId="211111">
    <w:name w:val="תת סעיף2 1.1.1.1.1"/>
    <w:basedOn w:val="10"/>
    <w:rsid w:val="00071E40"/>
    <w:pPr>
      <w:numPr>
        <w:ilvl w:val="4"/>
      </w:numPr>
    </w:pPr>
  </w:style>
  <w:style w:type="paragraph" w:customStyle="1" w:styleId="Style1">
    <w:name w:val="Style1"/>
    <w:basedOn w:val="a2"/>
    <w:rsid w:val="00071E40"/>
    <w:pPr>
      <w:numPr>
        <w:numId w:val="4"/>
      </w:numPr>
      <w:spacing w:before="240" w:after="0" w:line="360" w:lineRule="auto"/>
      <w:jc w:val="both"/>
    </w:pPr>
    <w:rPr>
      <w:rFonts w:ascii="Arial Bold" w:eastAsia="Times New Roman" w:hAnsi="Arial Bold" w:cs="Arial"/>
      <w:b/>
      <w:bCs/>
      <w:color w:val="4D4D4D"/>
    </w:rPr>
  </w:style>
  <w:style w:type="character" w:styleId="Hyperlink">
    <w:name w:val="Hyperlink"/>
    <w:basedOn w:val="a3"/>
    <w:uiPriority w:val="99"/>
    <w:semiHidden/>
    <w:unhideWhenUsed/>
    <w:rsid w:val="005C40AB"/>
    <w:rPr>
      <w:color w:val="0563C1" w:themeColor="hyperlink"/>
      <w:u w:val="single"/>
    </w:rPr>
  </w:style>
  <w:style w:type="paragraph" w:customStyle="1" w:styleId="a">
    <w:name w:val="פרק אלף"/>
    <w:basedOn w:val="a2"/>
    <w:next w:val="2"/>
    <w:rsid w:val="00BF7138"/>
    <w:pPr>
      <w:numPr>
        <w:numId w:val="5"/>
      </w:numPr>
      <w:spacing w:before="120" w:after="120" w:line="360" w:lineRule="auto"/>
      <w:jc w:val="both"/>
    </w:pPr>
    <w:rPr>
      <w:rFonts w:ascii="Times New Roman" w:eastAsia="Calibri" w:hAnsi="Times New Roman" w:cs="David"/>
      <w:b/>
      <w:bCs/>
      <w:sz w:val="32"/>
      <w:szCs w:val="32"/>
      <w:lang w:eastAsia="he-IL"/>
    </w:rPr>
  </w:style>
  <w:style w:type="paragraph" w:customStyle="1" w:styleId="2">
    <w:name w:val="פרק אלף 2"/>
    <w:basedOn w:val="a"/>
    <w:next w:val="1"/>
    <w:rsid w:val="00BF7138"/>
    <w:pPr>
      <w:numPr>
        <w:ilvl w:val="1"/>
      </w:numPr>
    </w:pPr>
    <w:rPr>
      <w:sz w:val="28"/>
      <w:szCs w:val="28"/>
    </w:rPr>
  </w:style>
  <w:style w:type="character" w:styleId="a8">
    <w:name w:val="annotation reference"/>
    <w:basedOn w:val="a3"/>
    <w:uiPriority w:val="99"/>
    <w:semiHidden/>
    <w:unhideWhenUsed/>
    <w:rsid w:val="00FD7CB8"/>
    <w:rPr>
      <w:sz w:val="16"/>
      <w:szCs w:val="16"/>
    </w:rPr>
  </w:style>
  <w:style w:type="paragraph" w:styleId="a9">
    <w:name w:val="annotation text"/>
    <w:basedOn w:val="a2"/>
    <w:link w:val="aa"/>
    <w:uiPriority w:val="99"/>
    <w:semiHidden/>
    <w:unhideWhenUsed/>
    <w:rsid w:val="00FD7CB8"/>
    <w:pPr>
      <w:spacing w:line="240" w:lineRule="auto"/>
    </w:pPr>
    <w:rPr>
      <w:sz w:val="20"/>
      <w:szCs w:val="20"/>
    </w:rPr>
  </w:style>
  <w:style w:type="character" w:customStyle="1" w:styleId="aa">
    <w:name w:val="טקסט הערה תו"/>
    <w:basedOn w:val="a3"/>
    <w:link w:val="a9"/>
    <w:uiPriority w:val="99"/>
    <w:semiHidden/>
    <w:rsid w:val="00FD7CB8"/>
    <w:rPr>
      <w:sz w:val="20"/>
      <w:szCs w:val="20"/>
    </w:rPr>
  </w:style>
  <w:style w:type="paragraph" w:styleId="ab">
    <w:name w:val="Balloon Text"/>
    <w:basedOn w:val="a2"/>
    <w:link w:val="ac"/>
    <w:uiPriority w:val="99"/>
    <w:semiHidden/>
    <w:unhideWhenUsed/>
    <w:rsid w:val="00FD7CB8"/>
    <w:pPr>
      <w:spacing w:after="0" w:line="240" w:lineRule="auto"/>
    </w:pPr>
    <w:rPr>
      <w:rFonts w:ascii="Tahoma" w:hAnsi="Tahoma" w:cs="Tahoma"/>
      <w:sz w:val="18"/>
      <w:szCs w:val="18"/>
    </w:rPr>
  </w:style>
  <w:style w:type="character" w:customStyle="1" w:styleId="ac">
    <w:name w:val="טקסט בלונים תו"/>
    <w:basedOn w:val="a3"/>
    <w:link w:val="ab"/>
    <w:uiPriority w:val="99"/>
    <w:semiHidden/>
    <w:rsid w:val="00FD7CB8"/>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5219749">
      <w:bodyDiv w:val="1"/>
      <w:marLeft w:val="0"/>
      <w:marRight w:val="0"/>
      <w:marTop w:val="0"/>
      <w:marBottom w:val="0"/>
      <w:divBdr>
        <w:top w:val="none" w:sz="0" w:space="0" w:color="auto"/>
        <w:left w:val="none" w:sz="0" w:space="0" w:color="auto"/>
        <w:bottom w:val="none" w:sz="0" w:space="0" w:color="auto"/>
        <w:right w:val="none" w:sz="0" w:space="0" w:color="auto"/>
      </w:divBdr>
    </w:div>
    <w:div w:id="1430546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78BB24F5</Template>
  <TotalTime>143</TotalTime>
  <Pages>5</Pages>
  <Words>1168</Words>
  <Characters>5845</Characters>
  <Application>Microsoft Office Word</Application>
  <DocSecurity>0</DocSecurity>
  <Lines>48</Lines>
  <Paragraphs>13</Paragraphs>
  <ScaleCrop>false</ScaleCrop>
  <HeadingPairs>
    <vt:vector size="2" baseType="variant">
      <vt:variant>
        <vt:lpstr>שם</vt:lpstr>
      </vt:variant>
      <vt:variant>
        <vt:i4>1</vt:i4>
      </vt:variant>
    </vt:vector>
  </HeadingPairs>
  <TitlesOfParts>
    <vt:vector size="1" baseType="lpstr">
      <vt:lpstr/>
    </vt:vector>
  </TitlesOfParts>
  <Company>PIBA</Company>
  <LinksUpToDate>false</LinksUpToDate>
  <CharactersWithSpaces>7000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דגנית סמי</dc:creator>
  <cp:keywords/>
  <dc:description/>
  <cp:lastModifiedBy>דגנית סמי</cp:lastModifiedBy>
  <cp:revision>78</cp:revision>
  <dcterms:created xsi:type="dcterms:W3CDTF">2023-09-26T07:57:00Z</dcterms:created>
  <dcterms:modified xsi:type="dcterms:W3CDTF">2023-10-10T09:22:00Z</dcterms:modified>
</cp:coreProperties>
</file>